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46" w:rsidRDefault="00AE6A46" w:rsidP="009774BC">
      <w:pPr>
        <w:pStyle w:val="Default"/>
        <w:ind w:left="5040"/>
        <w:jc w:val="both"/>
      </w:pPr>
      <w:r>
        <w:t>PATVIRTINTA</w:t>
      </w:r>
    </w:p>
    <w:p w:rsidR="00AE6A46" w:rsidRDefault="00AE6A46" w:rsidP="009774BC">
      <w:pPr>
        <w:pStyle w:val="Default"/>
        <w:ind w:left="5040"/>
        <w:jc w:val="both"/>
      </w:pPr>
      <w:r>
        <w:t xml:space="preserve">Vilkaviškio r. Kybartų „Saulės“ progimnazijos </w:t>
      </w:r>
    </w:p>
    <w:p w:rsidR="00AE6A46" w:rsidRDefault="00AE6A46" w:rsidP="009774BC">
      <w:pPr>
        <w:pStyle w:val="Default"/>
        <w:ind w:left="5040"/>
        <w:jc w:val="both"/>
      </w:pPr>
      <w:r>
        <w:t>direktoriaus 2018 m. birželio 19 d</w:t>
      </w:r>
      <w:r w:rsidR="00007955">
        <w:t>.</w:t>
      </w:r>
    </w:p>
    <w:p w:rsidR="00AE6A46" w:rsidRDefault="00AE6A46" w:rsidP="009774BC">
      <w:pPr>
        <w:pStyle w:val="Default"/>
        <w:ind w:left="5040"/>
        <w:jc w:val="both"/>
      </w:pPr>
      <w:r>
        <w:t>įsakymu Nr. ĮV-56</w:t>
      </w:r>
    </w:p>
    <w:p w:rsidR="00AE6A46" w:rsidRDefault="00AE6A46" w:rsidP="00AE6A46">
      <w:pPr>
        <w:pStyle w:val="Default"/>
      </w:pPr>
    </w:p>
    <w:p w:rsidR="00AE6A46" w:rsidRDefault="00AE6A46" w:rsidP="00AE6A46">
      <w:pPr>
        <w:pStyle w:val="Default"/>
      </w:pPr>
    </w:p>
    <w:p w:rsidR="00AE6A46" w:rsidRDefault="00AE6A46" w:rsidP="00AE6A46">
      <w:pPr>
        <w:pStyle w:val="Default"/>
        <w:jc w:val="center"/>
        <w:rPr>
          <w:b/>
        </w:rPr>
      </w:pPr>
      <w:r>
        <w:rPr>
          <w:b/>
        </w:rPr>
        <w:t>VILKAVIŠKIO R. KYBARTŲ „SAULĖS“ PROGIMNAZIJOS</w:t>
      </w:r>
    </w:p>
    <w:p w:rsidR="00AE6A46" w:rsidRDefault="00AE6A46" w:rsidP="00AE6A46">
      <w:pPr>
        <w:pStyle w:val="Default"/>
        <w:jc w:val="center"/>
        <w:rPr>
          <w:b/>
        </w:rPr>
      </w:pPr>
      <w:r>
        <w:rPr>
          <w:b/>
        </w:rPr>
        <w:t>VEIKLOS TOBULINIMO VEIKSMŲ PLANAS</w:t>
      </w:r>
    </w:p>
    <w:p w:rsidR="00AE6A46" w:rsidRDefault="00AE6A46" w:rsidP="00AE6A46">
      <w:pPr>
        <w:pStyle w:val="Default"/>
      </w:pPr>
    </w:p>
    <w:p w:rsidR="00AE6A46" w:rsidRPr="006B60B0" w:rsidRDefault="00AE6A46" w:rsidP="00AE6A46">
      <w:pPr>
        <w:pStyle w:val="Default"/>
        <w:jc w:val="center"/>
        <w:rPr>
          <w:b/>
        </w:rPr>
      </w:pPr>
      <w:r w:rsidRPr="006B60B0">
        <w:rPr>
          <w:b/>
        </w:rPr>
        <w:t>I SKYRIUS</w:t>
      </w:r>
    </w:p>
    <w:p w:rsidR="00AE6A46" w:rsidRPr="006B60B0" w:rsidRDefault="00AE6A46" w:rsidP="00AE6A46">
      <w:pPr>
        <w:pStyle w:val="Default"/>
        <w:jc w:val="center"/>
        <w:rPr>
          <w:b/>
        </w:rPr>
      </w:pPr>
      <w:r w:rsidRPr="006B60B0">
        <w:rPr>
          <w:b/>
        </w:rPr>
        <w:t>BENDROSIOS NUOSTATOS</w:t>
      </w:r>
    </w:p>
    <w:p w:rsidR="00AE6A46" w:rsidRDefault="00AE6A46" w:rsidP="00AE6A46">
      <w:pPr>
        <w:pStyle w:val="Default"/>
        <w:jc w:val="center"/>
      </w:pPr>
    </w:p>
    <w:p w:rsidR="00AE6A46" w:rsidRDefault="00AE6A46" w:rsidP="00AE6A46">
      <w:pPr>
        <w:pStyle w:val="Default"/>
        <w:ind w:firstLine="567"/>
        <w:jc w:val="both"/>
      </w:pPr>
      <w:r>
        <w:rPr>
          <w:bCs/>
        </w:rPr>
        <w:t xml:space="preserve">Progimnazijoje išorinis veiklos kokybės vertinimas vyko </w:t>
      </w:r>
      <w:r>
        <w:t>2018 m. balandžio 9–13 dienomis.</w:t>
      </w:r>
    </w:p>
    <w:p w:rsidR="00AE6A46" w:rsidRDefault="00AE6A46" w:rsidP="00AE6A46">
      <w:pPr>
        <w:pStyle w:val="Default"/>
        <w:jc w:val="both"/>
      </w:pPr>
      <w:r>
        <w:rPr>
          <w:bCs/>
        </w:rPr>
        <w:t>Vizito tikslas</w:t>
      </w:r>
      <w:r>
        <w:rPr>
          <w:b/>
          <w:bCs/>
        </w:rPr>
        <w:t xml:space="preserve"> </w:t>
      </w:r>
      <w:r>
        <w:t xml:space="preserve">– Vilkaviškio r. Kybartų „Saulės“ progimnazijos veiklos kokybės išorinis vertinimas. </w:t>
      </w:r>
    </w:p>
    <w:p w:rsidR="00AE6A46" w:rsidRDefault="00AE6A46" w:rsidP="00AE6A46">
      <w:pPr>
        <w:pStyle w:val="Default"/>
        <w:jc w:val="both"/>
      </w:pPr>
      <w:r>
        <w:t>Vizito metu stebėtos 95 ugdomosios veiklos, įskaitant bendrojo ugdymo dalykų pamokas, klasių valandėles, neformaliojo švietimo užsiėmimus. Išorinio vertinimo metu gilintasi į mokinių, mokytojų, pagalbos mokiniui specialistų veiklą pamokose, neformaliojo švietimo užsiėmimuose, renginiuose. Analizuotas administracijos, klasių vadovų ir aptarnaujančio personalo darbas. Vykdyti pokalbiai su atskiromis progimnazijos bendruomenės grupėmis (Mokyklos taryba, Metodine taryba, Tėvų komitetu, administracija, Vaiko gerovės komisija, Veiklos įsivertinimo grupe, Mokinių Taryba). Vertinimo metu vadovautasi Bendrojo ugdymo mokyklų veiklos kokybės išorinio vertinimo tvarkos aprašu, vertintojų elgesio kodeksu, naudotasi Geros mokyklos koncepcija.</w:t>
      </w:r>
    </w:p>
    <w:p w:rsidR="00AE6A46" w:rsidRDefault="00AE6A46" w:rsidP="00AE6A46">
      <w:pPr>
        <w:pStyle w:val="Default"/>
        <w:ind w:firstLine="567"/>
        <w:jc w:val="both"/>
      </w:pPr>
      <w:r>
        <w:t>Išorės vertintojų komanda progimnazijai pateikė išorinio vertinimo ataskaitą, kuri buvo išanalizuota mokytojų taryboje, Mokyklos Taryboje, Metodinėse grupėse. Direktoriaus įsakymu sudaryta darbo grupė paruošė ir Mokytojų Taryboje 2018 m. birželio 19 d. pristatė tobulinimo veiksmų planą. Tobulinimo plano įgyvendinimo laikas 2018–2019 ir 2019–2020 mokslo metai.</w:t>
      </w:r>
    </w:p>
    <w:p w:rsidR="00AE6A46" w:rsidRPr="006B60B0" w:rsidRDefault="00AE6A46" w:rsidP="00AE6A46">
      <w:pPr>
        <w:pStyle w:val="Default"/>
        <w:jc w:val="both"/>
        <w:rPr>
          <w:b/>
        </w:rPr>
      </w:pPr>
    </w:p>
    <w:p w:rsidR="00AE6A46" w:rsidRPr="006B60B0" w:rsidRDefault="00AE6A46" w:rsidP="00AE6A46">
      <w:pPr>
        <w:pStyle w:val="Default"/>
        <w:jc w:val="center"/>
        <w:rPr>
          <w:b/>
        </w:rPr>
      </w:pPr>
      <w:r w:rsidRPr="006B60B0">
        <w:rPr>
          <w:b/>
        </w:rPr>
        <w:t>II SKYRIUS</w:t>
      </w:r>
    </w:p>
    <w:p w:rsidR="00AE6A46" w:rsidRPr="006B60B0" w:rsidRDefault="00AE6A46" w:rsidP="00AE6A46">
      <w:pPr>
        <w:pStyle w:val="Default"/>
        <w:jc w:val="center"/>
        <w:rPr>
          <w:b/>
        </w:rPr>
      </w:pPr>
      <w:r w:rsidRPr="006B60B0">
        <w:rPr>
          <w:b/>
        </w:rPr>
        <w:t>STIPRIEJI IR TOBULINTINI VEIKLOS ASPEKTAI</w:t>
      </w:r>
    </w:p>
    <w:p w:rsidR="00AE6A46" w:rsidRDefault="00AE6A46" w:rsidP="00AE6A46">
      <w:pPr>
        <w:pStyle w:val="Default"/>
        <w:jc w:val="both"/>
      </w:pPr>
    </w:p>
    <w:p w:rsidR="00AE6A46" w:rsidRDefault="00AE6A46" w:rsidP="00AE6A46">
      <w:pPr>
        <w:pStyle w:val="Default"/>
        <w:ind w:firstLine="567"/>
        <w:jc w:val="both"/>
      </w:pPr>
      <w:r>
        <w:t>Mokyklai nurodyti 10 stipriųjų ir 5 tobulintinos veiklos aspektai.</w:t>
      </w:r>
    </w:p>
    <w:p w:rsidR="00AE6A46" w:rsidRPr="006B60B0" w:rsidRDefault="00AE6A46" w:rsidP="00AE6A46">
      <w:pPr>
        <w:pStyle w:val="Default"/>
        <w:ind w:firstLine="567"/>
        <w:jc w:val="both"/>
        <w:rPr>
          <w:b/>
          <w:bCs/>
          <w:i/>
        </w:rPr>
      </w:pPr>
      <w:r w:rsidRPr="006B60B0">
        <w:rPr>
          <w:b/>
          <w:bCs/>
          <w:i/>
        </w:rPr>
        <w:t xml:space="preserve">Stiprieji veiklos aspektai: </w:t>
      </w:r>
    </w:p>
    <w:p w:rsidR="00AE6A46" w:rsidRDefault="00AE6A46" w:rsidP="00AE6A46">
      <w:pPr>
        <w:pStyle w:val="Default"/>
        <w:ind w:firstLine="567"/>
        <w:jc w:val="both"/>
      </w:pPr>
      <w:r>
        <w:rPr>
          <w:bCs/>
        </w:rPr>
        <w:t xml:space="preserve">1. Mokinių pasiekimų asmeniškumas (1.2.1. – 2 lygis, išskirtas aspektas – 3 lygis). </w:t>
      </w:r>
    </w:p>
    <w:p w:rsidR="00AE6A46" w:rsidRDefault="00AE6A46" w:rsidP="00AE6A46">
      <w:pPr>
        <w:pStyle w:val="Default"/>
        <w:ind w:firstLine="567"/>
        <w:jc w:val="both"/>
      </w:pPr>
      <w:r>
        <w:rPr>
          <w:bCs/>
        </w:rPr>
        <w:t xml:space="preserve">2. Prasmingos veiklos, įvykiai ir nuotykiai mokykloje (2.3.2. – 3 lygis, išskirtas aspektas – 4 lygis). </w:t>
      </w:r>
    </w:p>
    <w:p w:rsidR="00AE6A46" w:rsidRDefault="00AE6A46" w:rsidP="00AE6A46">
      <w:pPr>
        <w:pStyle w:val="Default"/>
        <w:ind w:firstLine="567"/>
        <w:jc w:val="both"/>
      </w:pPr>
      <w:r>
        <w:rPr>
          <w:bCs/>
          <w:color w:val="auto"/>
        </w:rPr>
        <w:t xml:space="preserve">3. Pažangą skatinantis vertinimas ugdymui (2.4.1. – 3 lygis). </w:t>
      </w:r>
    </w:p>
    <w:p w:rsidR="00AE6A46" w:rsidRDefault="00AE6A46" w:rsidP="00AE6A46">
      <w:pPr>
        <w:pStyle w:val="Default"/>
        <w:ind w:firstLine="567"/>
        <w:jc w:val="both"/>
      </w:pPr>
      <w:r>
        <w:rPr>
          <w:bCs/>
          <w:color w:val="auto"/>
        </w:rPr>
        <w:t xml:space="preserve">4. Šiuolaikiška įranga ir tikslingai naudojamos priemonės (3.1.1. – 4 lygis). </w:t>
      </w:r>
    </w:p>
    <w:p w:rsidR="00AE6A46" w:rsidRDefault="00AE6A46" w:rsidP="00AE6A46">
      <w:pPr>
        <w:pStyle w:val="Default"/>
        <w:ind w:firstLine="567"/>
        <w:jc w:val="both"/>
      </w:pPr>
      <w:r>
        <w:rPr>
          <w:bCs/>
          <w:color w:val="auto"/>
        </w:rPr>
        <w:t xml:space="preserve">5. Jaukus ir estetiškas mokyklos interjeras (3.1.2. – 3 lygis). </w:t>
      </w:r>
    </w:p>
    <w:p w:rsidR="00AE6A46" w:rsidRDefault="00AE6A46" w:rsidP="00AE6A46">
      <w:pPr>
        <w:pStyle w:val="Default"/>
        <w:ind w:firstLine="567"/>
        <w:jc w:val="both"/>
      </w:pPr>
      <w:r>
        <w:rPr>
          <w:bCs/>
          <w:color w:val="auto"/>
        </w:rPr>
        <w:t xml:space="preserve">6. Ugdymą aktualizuojantis mokymasis ne mokykloje (3.2.1. – 3 lygis). </w:t>
      </w:r>
    </w:p>
    <w:p w:rsidR="00AE6A46" w:rsidRDefault="00AE6A46" w:rsidP="00AE6A46">
      <w:pPr>
        <w:pStyle w:val="Default"/>
        <w:ind w:firstLine="567"/>
        <w:jc w:val="both"/>
      </w:pPr>
      <w:r>
        <w:rPr>
          <w:bCs/>
          <w:color w:val="auto"/>
        </w:rPr>
        <w:t xml:space="preserve">7. Optimalus ir veiksmingas išteklių paskirstymas (4.1.1. – 3 lygis, išskirtas aspektas – 4 lygis). </w:t>
      </w:r>
    </w:p>
    <w:p w:rsidR="00AE6A46" w:rsidRDefault="00AE6A46" w:rsidP="00AE6A46">
      <w:pPr>
        <w:pStyle w:val="Default"/>
        <w:ind w:firstLine="567"/>
        <w:jc w:val="both"/>
      </w:pPr>
      <w:r>
        <w:rPr>
          <w:bCs/>
          <w:color w:val="auto"/>
        </w:rPr>
        <w:t xml:space="preserve">8. Įgalinanti, telkianti mokyklos bendruomenę lyderystė (4.1.2. – 3 lygis). </w:t>
      </w:r>
    </w:p>
    <w:p w:rsidR="00AE6A46" w:rsidRDefault="00AE6A46" w:rsidP="00AE6A46">
      <w:pPr>
        <w:pStyle w:val="Default"/>
        <w:ind w:firstLine="567"/>
        <w:jc w:val="both"/>
      </w:pPr>
      <w:r>
        <w:rPr>
          <w:bCs/>
          <w:color w:val="auto"/>
        </w:rPr>
        <w:t xml:space="preserve">9. Potenciali mokyklos </w:t>
      </w:r>
      <w:proofErr w:type="spellStart"/>
      <w:r>
        <w:rPr>
          <w:bCs/>
          <w:color w:val="auto"/>
        </w:rPr>
        <w:t>tinklaveika</w:t>
      </w:r>
      <w:proofErr w:type="spellEnd"/>
      <w:r>
        <w:rPr>
          <w:bCs/>
          <w:color w:val="auto"/>
        </w:rPr>
        <w:t xml:space="preserve"> (4.2.3. – 3 lygis). </w:t>
      </w:r>
    </w:p>
    <w:p w:rsidR="00AE6A46" w:rsidRPr="006B60B0" w:rsidRDefault="00AE6A46" w:rsidP="00AE6A46">
      <w:pPr>
        <w:pStyle w:val="Default"/>
        <w:ind w:firstLine="567"/>
        <w:jc w:val="both"/>
      </w:pPr>
      <w:r>
        <w:rPr>
          <w:bCs/>
          <w:color w:val="auto"/>
        </w:rPr>
        <w:t xml:space="preserve">10. Nuolatinis profesinis tobulėjimas (4.3.2. – 3 lygis). </w:t>
      </w:r>
    </w:p>
    <w:p w:rsidR="00AE6A46" w:rsidRPr="006B60B0" w:rsidRDefault="00AE6A46" w:rsidP="00AE6A46">
      <w:pPr>
        <w:pStyle w:val="Default"/>
        <w:ind w:firstLine="567"/>
        <w:jc w:val="both"/>
        <w:rPr>
          <w:b/>
          <w:bCs/>
          <w:i/>
          <w:color w:val="auto"/>
        </w:rPr>
      </w:pPr>
      <w:r w:rsidRPr="006B60B0">
        <w:rPr>
          <w:b/>
          <w:bCs/>
          <w:i/>
          <w:color w:val="auto"/>
        </w:rPr>
        <w:t>Tobulintini veiklos aspektai</w:t>
      </w:r>
      <w:r>
        <w:rPr>
          <w:b/>
          <w:bCs/>
          <w:i/>
          <w:color w:val="auto"/>
        </w:rPr>
        <w:t>:</w:t>
      </w:r>
      <w:r w:rsidRPr="006B60B0">
        <w:rPr>
          <w:b/>
          <w:bCs/>
          <w:i/>
          <w:color w:val="auto"/>
        </w:rPr>
        <w:t xml:space="preserve"> </w:t>
      </w:r>
    </w:p>
    <w:p w:rsidR="00AE6A46" w:rsidRDefault="00AE6A46" w:rsidP="00AE6A46">
      <w:pPr>
        <w:pStyle w:val="Default"/>
        <w:ind w:firstLine="567"/>
        <w:jc w:val="both"/>
      </w:pPr>
      <w:r>
        <w:rPr>
          <w:bCs/>
          <w:color w:val="auto"/>
        </w:rPr>
        <w:t xml:space="preserve">1. Mokinio pažangos pamokoje pastovumas ir atpažinimas (1.2.1. – 2 lygis). </w:t>
      </w:r>
    </w:p>
    <w:p w:rsidR="00AE6A46" w:rsidRDefault="00AE6A46" w:rsidP="00AE6A46">
      <w:pPr>
        <w:pStyle w:val="Default"/>
        <w:ind w:firstLine="567"/>
        <w:jc w:val="both"/>
      </w:pPr>
      <w:r>
        <w:rPr>
          <w:bCs/>
          <w:color w:val="auto"/>
        </w:rPr>
        <w:t xml:space="preserve">2. Gabumų ir talentų ugdymas pamokoje (2.1.3. – 2 lygis). </w:t>
      </w:r>
    </w:p>
    <w:p w:rsidR="00AE6A46" w:rsidRDefault="00AE6A46" w:rsidP="00AE6A46">
      <w:pPr>
        <w:pStyle w:val="Default"/>
        <w:ind w:firstLine="567"/>
        <w:jc w:val="both"/>
      </w:pPr>
      <w:r>
        <w:rPr>
          <w:bCs/>
          <w:color w:val="auto"/>
        </w:rPr>
        <w:t xml:space="preserve">3. Tikėjimas mokinio asmenybės augimo ir mokymosi galiomis (2.2.1. – 3 lygis, išskirtas aspektas – 2 lygis). </w:t>
      </w:r>
    </w:p>
    <w:p w:rsidR="00AE6A46" w:rsidRDefault="00AE6A46" w:rsidP="00AE6A46">
      <w:pPr>
        <w:pStyle w:val="Default"/>
        <w:ind w:firstLine="567"/>
        <w:jc w:val="both"/>
      </w:pPr>
      <w:r>
        <w:rPr>
          <w:bCs/>
          <w:color w:val="auto"/>
        </w:rPr>
        <w:t xml:space="preserve">4. Mokymosi būdų, formų ir užduočių įvairovė (2.2.2. – 3 lygis, išskirtas aspektas – 2 lygis). </w:t>
      </w:r>
    </w:p>
    <w:p w:rsidR="00B06F07" w:rsidRDefault="00AE6A46" w:rsidP="00B06F07">
      <w:pPr>
        <w:pStyle w:val="Default"/>
        <w:ind w:firstLine="567"/>
        <w:jc w:val="both"/>
        <w:rPr>
          <w:bCs/>
          <w:color w:val="auto"/>
        </w:rPr>
      </w:pPr>
      <w:r>
        <w:rPr>
          <w:bCs/>
          <w:color w:val="auto"/>
        </w:rPr>
        <w:t>5. Mokinių mokymosi socialumas (2.3.1. – 2 lygis).</w:t>
      </w:r>
    </w:p>
    <w:p w:rsidR="009D011A" w:rsidRDefault="009D011A" w:rsidP="00B06F07">
      <w:pPr>
        <w:pStyle w:val="Default"/>
        <w:ind w:firstLine="567"/>
        <w:jc w:val="both"/>
        <w:rPr>
          <w:rFonts w:eastAsia="Times New Roman"/>
          <w:sz w:val="23"/>
          <w:szCs w:val="23"/>
        </w:rPr>
      </w:pPr>
      <w:r w:rsidRPr="009D011A">
        <w:rPr>
          <w:rFonts w:eastAsia="Times New Roman"/>
        </w:rPr>
        <w:lastRenderedPageBreak/>
        <w:t xml:space="preserve"> </w:t>
      </w:r>
      <w:r>
        <w:rPr>
          <w:rFonts w:eastAsia="Times New Roman"/>
          <w:sz w:val="23"/>
          <w:szCs w:val="23"/>
        </w:rPr>
        <w:t xml:space="preserve">    Progimnazijoje per paskutinius mokslo metus auga gerai ir labai gerai besimokančių mokinių skaičius. Tai iliustruojama 1 paveiksle</w:t>
      </w:r>
      <w:r w:rsidRPr="009D011A">
        <w:rPr>
          <w:rFonts w:eastAsia="Times New Roman"/>
          <w:sz w:val="23"/>
          <w:szCs w:val="23"/>
        </w:rPr>
        <w:t>.</w:t>
      </w:r>
    </w:p>
    <w:p w:rsidR="00B06F07" w:rsidRPr="00B06F07" w:rsidRDefault="00B06F07" w:rsidP="00B06F07">
      <w:pPr>
        <w:pStyle w:val="Default"/>
        <w:ind w:firstLine="567"/>
        <w:jc w:val="both"/>
      </w:pPr>
    </w:p>
    <w:p w:rsidR="009D011A" w:rsidRDefault="00AD24F9" w:rsidP="00AD24F9">
      <w:pPr>
        <w:jc w:val="center"/>
        <w:rPr>
          <w:rFonts w:eastAsia="Times New Roman"/>
          <w:color w:val="000000"/>
          <w:sz w:val="23"/>
          <w:szCs w:val="23"/>
        </w:rPr>
      </w:pPr>
      <w:r>
        <w:rPr>
          <w:noProof/>
          <w:lang w:eastAsia="lt-LT"/>
        </w:rPr>
        <w:drawing>
          <wp:inline distT="0" distB="0" distL="0" distR="0" wp14:anchorId="45A97FB6" wp14:editId="0614F1AD">
            <wp:extent cx="4572000" cy="274320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24F9" w:rsidRDefault="00AD24F9" w:rsidP="00AD24F9">
      <w:pPr>
        <w:jc w:val="both"/>
        <w:rPr>
          <w:rFonts w:eastAsia="Times New Roman"/>
          <w:color w:val="000000"/>
          <w:sz w:val="23"/>
          <w:szCs w:val="23"/>
        </w:rPr>
      </w:pPr>
      <w:r>
        <w:rPr>
          <w:rFonts w:eastAsia="Times New Roman"/>
          <w:color w:val="000000"/>
          <w:sz w:val="23"/>
          <w:szCs w:val="23"/>
        </w:rPr>
        <w:t xml:space="preserve">      1 paveikslas: </w:t>
      </w:r>
      <w:proofErr w:type="spellStart"/>
      <w:r>
        <w:rPr>
          <w:rFonts w:eastAsia="Times New Roman"/>
          <w:color w:val="000000"/>
          <w:sz w:val="23"/>
          <w:szCs w:val="23"/>
        </w:rPr>
        <w:t>Ugdymo(si</w:t>
      </w:r>
      <w:proofErr w:type="spellEnd"/>
      <w:r>
        <w:rPr>
          <w:rFonts w:eastAsia="Times New Roman"/>
          <w:color w:val="000000"/>
          <w:sz w:val="23"/>
          <w:szCs w:val="23"/>
        </w:rPr>
        <w:t>) kaita progimnazijoje nuo 2014-2015 mokslo metų.</w:t>
      </w:r>
    </w:p>
    <w:p w:rsidR="00B06F07" w:rsidRDefault="00B06F07" w:rsidP="0000062F">
      <w:pPr>
        <w:pStyle w:val="Default"/>
        <w:jc w:val="both"/>
        <w:rPr>
          <w:sz w:val="23"/>
          <w:szCs w:val="23"/>
        </w:rPr>
      </w:pPr>
      <w:r>
        <w:rPr>
          <w:rFonts w:eastAsia="Times New Roman"/>
          <w:sz w:val="23"/>
          <w:szCs w:val="23"/>
        </w:rPr>
        <w:t xml:space="preserve">      </w:t>
      </w:r>
      <w:r w:rsidR="0000062F">
        <w:rPr>
          <w:rFonts w:eastAsia="Times New Roman"/>
          <w:sz w:val="23"/>
          <w:szCs w:val="23"/>
        </w:rPr>
        <w:t xml:space="preserve">   </w:t>
      </w:r>
      <w:r>
        <w:rPr>
          <w:rFonts w:eastAsia="Times New Roman"/>
        </w:rPr>
        <w:t xml:space="preserve">Mokykloje yra teigiamas labai gerai ir gerai besimokančių mokinių pokytis. Tačiau dauguma labai gerai ir gerai besimokančių mokinių skaičius ženkliai didėja 1-4 klasių </w:t>
      </w:r>
      <w:proofErr w:type="spellStart"/>
      <w:r>
        <w:rPr>
          <w:rFonts w:eastAsia="Times New Roman"/>
        </w:rPr>
        <w:t>koncentre</w:t>
      </w:r>
      <w:proofErr w:type="spellEnd"/>
      <w:r>
        <w:rPr>
          <w:rFonts w:eastAsia="Times New Roman"/>
        </w:rPr>
        <w:t xml:space="preserve">. Perėjus į dalykinę sistemą nuo 7 klasės ženkliai sumažėja mokinių mokymosi motyvacija bei gerai ir labai gerai besimokančių mokinių skaičius. Išorės vertintojų nuomone 6-8 klasių grupėje yra patenkinamas mokinių mokymosi socialumas. </w:t>
      </w:r>
      <w:r w:rsidRPr="00AD24F9">
        <w:rPr>
          <w:rFonts w:eastAsia="Times New Roman"/>
        </w:rPr>
        <w:t>Mokyklos teigimu, problemų</w:t>
      </w:r>
      <w:r>
        <w:rPr>
          <w:rFonts w:eastAsia="Times New Roman"/>
        </w:rPr>
        <w:t xml:space="preserve"> kelia </w:t>
      </w:r>
      <w:r w:rsidRPr="00AD24F9">
        <w:rPr>
          <w:rFonts w:eastAsia="Times New Roman"/>
        </w:rPr>
        <w:t xml:space="preserve">disfunkcinių, nepilnų šeimų vaikai, kai kurių Kybartų vaikų globos namų auklėtinių elgesys, abejinga dalies romų </w:t>
      </w:r>
      <w:r w:rsidRPr="0000062F">
        <w:rPr>
          <w:rFonts w:eastAsia="Times New Roman"/>
        </w:rPr>
        <w:t xml:space="preserve">tautybės vaikų tėvų į savo vaikų </w:t>
      </w:r>
      <w:proofErr w:type="spellStart"/>
      <w:r w:rsidRPr="0000062F">
        <w:rPr>
          <w:rFonts w:eastAsia="Times New Roman"/>
        </w:rPr>
        <w:t>ugdymą(si</w:t>
      </w:r>
      <w:proofErr w:type="spellEnd"/>
      <w:r w:rsidRPr="0000062F">
        <w:rPr>
          <w:rFonts w:eastAsia="Times New Roman"/>
        </w:rPr>
        <w:t>) pažiūra, kuri sukelia lankomumo problemas. Nors auga labai gerai ir gerai besimokančių mokinių skaičius, pasiekiama neblogų rezultatų organizuojamose rajoninėse dalykinėse olimpiadose, konkursuose, projektuose, gabių mokinių paruošimui išnaudojamos ugdymo plano teikiamos galimybės (panaudojant mokinio poreikiams tenkinti skirtas valandas ir sukūrus konsultacinę sistemą), pamokose mokytojai nepakankamai dėmesio skiria gabių ir talentingų mokinių ugdymui</w:t>
      </w:r>
      <w:r w:rsidR="0000062F" w:rsidRPr="0000062F">
        <w:rPr>
          <w:rFonts w:eastAsia="Times New Roman"/>
        </w:rPr>
        <w:t>. Išorės vertintojų pastebėta, kad 70,5 proc. pamokų kortelėse mokytojai nurodė gabius mokinius, tik pavienėse stebėtose pamokose remtasi šių mokinių patirtimi, gebėjimais, tinkamai išnaudotos jų galimybės teik</w:t>
      </w:r>
      <w:r w:rsidR="0000062F">
        <w:rPr>
          <w:rFonts w:eastAsia="Times New Roman"/>
        </w:rPr>
        <w:t xml:space="preserve">iant pagalbą klasės draugams. </w:t>
      </w:r>
      <w:r w:rsidR="0000062F" w:rsidRPr="0000062F">
        <w:rPr>
          <w:rFonts w:eastAsia="Times New Roman"/>
        </w:rPr>
        <w:t>Gabesniems mokiniams nekelti jų galimybes atitinkantys mokymosi iššūkiai, neskirtos aukštesniųjų mąstymo gebėjimų užduotys.</w:t>
      </w:r>
      <w:r w:rsidR="0000062F">
        <w:rPr>
          <w:rFonts w:eastAsia="Times New Roman"/>
        </w:rPr>
        <w:t xml:space="preserve"> </w:t>
      </w:r>
      <w:r w:rsidR="0000062F">
        <w:rPr>
          <w:sz w:val="23"/>
          <w:szCs w:val="23"/>
        </w:rPr>
        <w:t xml:space="preserve">61,4 proc. išorės vertinimo metu stebėtų pamokų vadovavimas kiekvieno mokinio </w:t>
      </w:r>
      <w:proofErr w:type="spellStart"/>
      <w:r w:rsidR="0000062F">
        <w:rPr>
          <w:sz w:val="23"/>
          <w:szCs w:val="23"/>
        </w:rPr>
        <w:t>ugdymui(si</w:t>
      </w:r>
      <w:proofErr w:type="spellEnd"/>
      <w:r w:rsidR="0000062F">
        <w:rPr>
          <w:sz w:val="23"/>
          <w:szCs w:val="23"/>
        </w:rPr>
        <w:t xml:space="preserve">) buvo vertintas labai gerai ir gerai. Šiose pamokose mokytojų nuostatos padėjo formuotis aukštesnių rezultatų siekiams, mokytojai parinko prasmingas </w:t>
      </w:r>
      <w:proofErr w:type="spellStart"/>
      <w:r w:rsidR="0000062F">
        <w:rPr>
          <w:sz w:val="23"/>
          <w:szCs w:val="23"/>
        </w:rPr>
        <w:t>ugdymo(si</w:t>
      </w:r>
      <w:proofErr w:type="spellEnd"/>
      <w:r w:rsidR="0000062F">
        <w:rPr>
          <w:sz w:val="23"/>
          <w:szCs w:val="23"/>
        </w:rPr>
        <w:t>) veiklas, suteikė mokiniams pažinimo ir mokymosi džiaugsmą. Mokytojų keliami pamokoje lūkesčiai ne visada realūs ir objektyvūs. Vertintojų stebėtose pamokose mokiniams kelti lūkesčiai ne visada atitiko jų galias. Manoma, kad būtina pamokose tobulinti tikėjimo mokinio asmenybės augimo ir mokymosi galiomis. Tobulinant ir stengiantis pamokose naudoti įvairesnių mokymosi būdų ir užduočių įvairovę, dalijantis gerąja patirtimi mokytojai tobulins pamatuoto pamokos uždavinio iškėlimą ir jo įgyvendinimą, atsižvelgs į turimas realias mok</w:t>
      </w:r>
      <w:r w:rsidR="000C64E1">
        <w:rPr>
          <w:sz w:val="23"/>
          <w:szCs w:val="23"/>
        </w:rPr>
        <w:t xml:space="preserve">inio galias. Tikėtina, kad formuluodami </w:t>
      </w:r>
      <w:proofErr w:type="spellStart"/>
      <w:r w:rsidR="000C64E1">
        <w:rPr>
          <w:sz w:val="23"/>
          <w:szCs w:val="23"/>
        </w:rPr>
        <w:t>mokymo(si</w:t>
      </w:r>
      <w:proofErr w:type="spellEnd"/>
      <w:r w:rsidR="000C64E1">
        <w:rPr>
          <w:sz w:val="23"/>
          <w:szCs w:val="23"/>
        </w:rPr>
        <w:t xml:space="preserve">) tikslus ir uždavinius, mokytojai remsis mokymosi paradigma. </w:t>
      </w:r>
    </w:p>
    <w:p w:rsidR="000C64E1" w:rsidRDefault="000C64E1" w:rsidP="0000062F">
      <w:pPr>
        <w:pStyle w:val="Default"/>
        <w:jc w:val="both"/>
        <w:rPr>
          <w:sz w:val="23"/>
          <w:szCs w:val="23"/>
        </w:rPr>
      </w:pPr>
      <w:r>
        <w:rPr>
          <w:sz w:val="23"/>
          <w:szCs w:val="23"/>
        </w:rPr>
        <w:t xml:space="preserve">     Tobulinimui progimnazija renkasi visus veiklos tobulinimo aspektus, nes visi jie susiję su pamokos planavimu, mokinių mokymosi motyvacijos kėlimu, jų mokymosi socialumu.</w:t>
      </w:r>
    </w:p>
    <w:p w:rsidR="000C64E1" w:rsidRDefault="000C64E1" w:rsidP="0000062F">
      <w:pPr>
        <w:pStyle w:val="Default"/>
        <w:jc w:val="both"/>
        <w:rPr>
          <w:sz w:val="23"/>
          <w:szCs w:val="23"/>
        </w:rPr>
      </w:pPr>
      <w:r>
        <w:rPr>
          <w:sz w:val="23"/>
          <w:szCs w:val="23"/>
        </w:rPr>
        <w:t xml:space="preserve">      Veiklos prioritetas 2018-2019 ir 2019-2020 mokslo metams – pamokos kokybės tobulinimas.</w:t>
      </w:r>
    </w:p>
    <w:p w:rsidR="000C64E1" w:rsidRDefault="000C64E1" w:rsidP="0000062F">
      <w:pPr>
        <w:pStyle w:val="Default"/>
        <w:jc w:val="both"/>
        <w:rPr>
          <w:sz w:val="23"/>
          <w:szCs w:val="23"/>
        </w:rPr>
      </w:pPr>
      <w:r>
        <w:rPr>
          <w:sz w:val="23"/>
          <w:szCs w:val="23"/>
        </w:rPr>
        <w:t xml:space="preserve">       Tikslai:</w:t>
      </w:r>
    </w:p>
    <w:p w:rsidR="000C64E1" w:rsidRDefault="000C64E1" w:rsidP="000C64E1">
      <w:pPr>
        <w:pStyle w:val="Default"/>
        <w:numPr>
          <w:ilvl w:val="0"/>
          <w:numId w:val="2"/>
        </w:numPr>
        <w:jc w:val="both"/>
        <w:rPr>
          <w:rFonts w:eastAsia="Times New Roman"/>
        </w:rPr>
      </w:pPr>
      <w:r>
        <w:rPr>
          <w:rFonts w:eastAsia="Times New Roman"/>
        </w:rPr>
        <w:t>Pamokos kokybės gerinimas.</w:t>
      </w:r>
    </w:p>
    <w:p w:rsidR="000C64E1" w:rsidRDefault="000C64E1" w:rsidP="000C64E1">
      <w:pPr>
        <w:pStyle w:val="Default"/>
        <w:numPr>
          <w:ilvl w:val="0"/>
          <w:numId w:val="2"/>
        </w:numPr>
        <w:jc w:val="both"/>
        <w:rPr>
          <w:rFonts w:eastAsia="Times New Roman"/>
        </w:rPr>
      </w:pPr>
      <w:r>
        <w:rPr>
          <w:rFonts w:eastAsia="Times New Roman"/>
        </w:rPr>
        <w:t>Aukštesnių mokinių mokymosi rezultatų siekimas.</w:t>
      </w:r>
    </w:p>
    <w:p w:rsidR="000C64E1" w:rsidRDefault="000C64E1" w:rsidP="000C64E1">
      <w:pPr>
        <w:pStyle w:val="Default"/>
        <w:ind w:left="780"/>
        <w:jc w:val="both"/>
        <w:rPr>
          <w:rFonts w:eastAsia="Times New Roman"/>
        </w:rPr>
      </w:pPr>
      <w:r>
        <w:rPr>
          <w:rFonts w:eastAsia="Times New Roman"/>
        </w:rPr>
        <w:lastRenderedPageBreak/>
        <w:t>Uždaviniai:</w:t>
      </w:r>
    </w:p>
    <w:p w:rsidR="000C64E1" w:rsidRDefault="000C64E1" w:rsidP="000C64E1">
      <w:pPr>
        <w:pStyle w:val="Default"/>
        <w:numPr>
          <w:ilvl w:val="0"/>
          <w:numId w:val="3"/>
        </w:numPr>
        <w:jc w:val="both"/>
        <w:rPr>
          <w:rFonts w:eastAsia="Times New Roman"/>
        </w:rPr>
      </w:pPr>
      <w:r>
        <w:rPr>
          <w:rFonts w:eastAsia="Times New Roman"/>
        </w:rPr>
        <w:t xml:space="preserve">Organizuoti mokymus, seminarus, </w:t>
      </w:r>
      <w:r w:rsidR="00700AB8">
        <w:rPr>
          <w:rFonts w:eastAsia="Times New Roman"/>
        </w:rPr>
        <w:t>diskusijas kaip veiksmingai diferencijuoti ir individualizuoti ugdymo procesą pamokose.</w:t>
      </w:r>
    </w:p>
    <w:p w:rsidR="00700AB8" w:rsidRDefault="00700AB8" w:rsidP="000C64E1">
      <w:pPr>
        <w:pStyle w:val="Default"/>
        <w:numPr>
          <w:ilvl w:val="0"/>
          <w:numId w:val="3"/>
        </w:numPr>
        <w:jc w:val="both"/>
        <w:rPr>
          <w:rFonts w:eastAsia="Times New Roman"/>
        </w:rPr>
      </w:pPr>
      <w:r>
        <w:rPr>
          <w:rFonts w:eastAsia="Times New Roman"/>
        </w:rPr>
        <w:t xml:space="preserve">Pripažinti, skatinti ir įvertinti kiekvieno mokinio mokymosi galias ir aiškiai ir suprantamai mokiniams ir tėvams pažymėti asmenybės </w:t>
      </w:r>
      <w:proofErr w:type="spellStart"/>
      <w:r>
        <w:rPr>
          <w:rFonts w:eastAsia="Times New Roman"/>
        </w:rPr>
        <w:t>ūgtį</w:t>
      </w:r>
      <w:proofErr w:type="spellEnd"/>
      <w:r>
        <w:rPr>
          <w:rFonts w:eastAsia="Times New Roman"/>
        </w:rPr>
        <w:t>.</w:t>
      </w:r>
    </w:p>
    <w:p w:rsidR="00700AB8" w:rsidRDefault="00700AB8" w:rsidP="000C64E1">
      <w:pPr>
        <w:pStyle w:val="Default"/>
        <w:numPr>
          <w:ilvl w:val="0"/>
          <w:numId w:val="3"/>
        </w:numPr>
        <w:jc w:val="both"/>
        <w:rPr>
          <w:rFonts w:eastAsia="Times New Roman"/>
        </w:rPr>
      </w:pPr>
      <w:r>
        <w:rPr>
          <w:rFonts w:eastAsia="Times New Roman"/>
        </w:rPr>
        <w:t>Kelti iššūkius gabiems ir talentingiems mokiniams, bei juos skatinti.</w:t>
      </w:r>
    </w:p>
    <w:p w:rsidR="00700AB8" w:rsidRPr="0000062F" w:rsidRDefault="00700AB8" w:rsidP="000C64E1">
      <w:pPr>
        <w:pStyle w:val="Default"/>
        <w:numPr>
          <w:ilvl w:val="0"/>
          <w:numId w:val="3"/>
        </w:numPr>
        <w:jc w:val="both"/>
        <w:rPr>
          <w:rFonts w:eastAsia="Times New Roman"/>
        </w:rPr>
      </w:pPr>
      <w:r>
        <w:rPr>
          <w:rFonts w:eastAsia="Times New Roman"/>
        </w:rPr>
        <w:t>Kelti individualius, su mokinio galimybėmis derančius tikslus, naudoti mokymosi būdų ir formų įvairovę.</w:t>
      </w:r>
    </w:p>
    <w:p w:rsidR="00B06F07" w:rsidRDefault="00B06F07" w:rsidP="009D011A">
      <w:pPr>
        <w:jc w:val="both"/>
        <w:rPr>
          <w:rFonts w:eastAsia="Times New Roman"/>
          <w:color w:val="000000"/>
        </w:rPr>
      </w:pPr>
    </w:p>
    <w:p w:rsidR="00B06F07" w:rsidRPr="00AD24F9" w:rsidRDefault="00B06F07" w:rsidP="009D011A">
      <w:pPr>
        <w:jc w:val="both"/>
        <w:rPr>
          <w:rFonts w:eastAsia="Times New Roman"/>
          <w:color w:val="000000"/>
        </w:rPr>
        <w:sectPr w:rsidR="00B06F07" w:rsidRPr="00AD24F9" w:rsidSect="00A85978">
          <w:pgSz w:w="11906" w:h="16838"/>
          <w:pgMar w:top="1134" w:right="567" w:bottom="1134" w:left="1701" w:header="720" w:footer="720" w:gutter="0"/>
          <w:cols w:space="720"/>
        </w:sectPr>
      </w:pPr>
    </w:p>
    <w:p w:rsidR="00D40729" w:rsidRDefault="00D40729" w:rsidP="00D40729">
      <w:pPr>
        <w:spacing w:after="0" w:line="240" w:lineRule="auto"/>
        <w:jc w:val="center"/>
        <w:rPr>
          <w:b/>
        </w:rPr>
      </w:pPr>
      <w:r>
        <w:rPr>
          <w:b/>
        </w:rPr>
        <w:lastRenderedPageBreak/>
        <w:t>III SKYRIUS</w:t>
      </w:r>
    </w:p>
    <w:p w:rsidR="00D40729" w:rsidRDefault="00D40729" w:rsidP="00D40729">
      <w:pPr>
        <w:spacing w:after="0" w:line="240" w:lineRule="auto"/>
        <w:jc w:val="center"/>
        <w:rPr>
          <w:b/>
        </w:rPr>
      </w:pPr>
      <w:r w:rsidRPr="00D40729">
        <w:rPr>
          <w:b/>
        </w:rPr>
        <w:t xml:space="preserve">MOKYKLOS VEIKLOS TOBULINIMO PLANAS </w:t>
      </w:r>
    </w:p>
    <w:p w:rsidR="00AE6A46" w:rsidRPr="000B56FA" w:rsidRDefault="00D40729" w:rsidP="00D40729">
      <w:pPr>
        <w:spacing w:after="0" w:line="240" w:lineRule="auto"/>
        <w:jc w:val="center"/>
        <w:rPr>
          <w:b/>
        </w:rPr>
      </w:pPr>
      <w:r w:rsidRPr="00D40729">
        <w:rPr>
          <w:b/>
        </w:rPr>
        <w:t>2018–2019 IR 201</w:t>
      </w:r>
      <w:r w:rsidRPr="000B56FA">
        <w:rPr>
          <w:b/>
        </w:rPr>
        <w:t>9–2020 MOKSLO METAMS</w:t>
      </w:r>
    </w:p>
    <w:p w:rsidR="00D40729" w:rsidRPr="000B56FA" w:rsidRDefault="00D40729" w:rsidP="00D40729">
      <w:pPr>
        <w:spacing w:after="0" w:line="240" w:lineRule="auto"/>
        <w:jc w:val="center"/>
        <w:rPr>
          <w:b/>
        </w:rPr>
      </w:pPr>
    </w:p>
    <w:tbl>
      <w:tblPr>
        <w:tblW w:w="14743" w:type="dxa"/>
        <w:tblInd w:w="-176" w:type="dxa"/>
        <w:tblLayout w:type="fixed"/>
        <w:tblCellMar>
          <w:left w:w="10" w:type="dxa"/>
          <w:right w:w="10" w:type="dxa"/>
        </w:tblCellMar>
        <w:tblLook w:val="0000" w:firstRow="0" w:lastRow="0" w:firstColumn="0" w:lastColumn="0" w:noHBand="0" w:noVBand="0"/>
      </w:tblPr>
      <w:tblGrid>
        <w:gridCol w:w="568"/>
        <w:gridCol w:w="3118"/>
        <w:gridCol w:w="2835"/>
        <w:gridCol w:w="2552"/>
        <w:gridCol w:w="2126"/>
        <w:gridCol w:w="3544"/>
      </w:tblGrid>
      <w:tr w:rsidR="00D40729" w:rsidRPr="000B56FA"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Eil.Nr.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Tobulintina sritis pagal išorės vertinimą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Priemonės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Vykdytojai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Laikotarpis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b/>
                <w:sz w:val="22"/>
                <w:szCs w:val="22"/>
              </w:rPr>
            </w:pPr>
            <w:r w:rsidRPr="000B56FA">
              <w:rPr>
                <w:b/>
                <w:sz w:val="22"/>
                <w:szCs w:val="22"/>
              </w:rPr>
              <w:t>Laukiamas rezultatas</w:t>
            </w:r>
          </w:p>
        </w:tc>
      </w:tr>
      <w:tr w:rsidR="00D40729" w:rsidRPr="000B56FA"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center"/>
              <w:rPr>
                <w:sz w:val="22"/>
                <w:szCs w:val="22"/>
              </w:rPr>
            </w:pPr>
            <w:r w:rsidRPr="000B56FA">
              <w:rPr>
                <w:sz w:val="22"/>
                <w:szCs w:val="22"/>
              </w:rPr>
              <w:t>1</w:t>
            </w:r>
            <w:r w:rsidR="004815DD" w:rsidRPr="000B56FA">
              <w:rPr>
                <w:sz w:val="22"/>
                <w:szCs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pStyle w:val="Default"/>
              <w:rPr>
                <w:color w:val="auto"/>
                <w:sz w:val="22"/>
                <w:szCs w:val="22"/>
              </w:rPr>
            </w:pPr>
            <w:r w:rsidRPr="000B56FA">
              <w:rPr>
                <w:bCs/>
                <w:color w:val="auto"/>
                <w:sz w:val="22"/>
                <w:szCs w:val="22"/>
              </w:rPr>
              <w:t xml:space="preserve">Mokinio pažangos pamokoje pastovumas ir atpažinimas (1.2.1. – 2 lygis). </w:t>
            </w:r>
          </w:p>
          <w:p w:rsidR="00AE6A46" w:rsidRPr="000B56FA" w:rsidRDefault="00AE6A46" w:rsidP="00F0489D">
            <w:pPr>
              <w:spacing w:after="0" w:line="240" w:lineRule="auto"/>
              <w:jc w:val="both"/>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600C6E">
            <w:pPr>
              <w:spacing w:after="0" w:line="240" w:lineRule="auto"/>
              <w:rPr>
                <w:sz w:val="22"/>
                <w:szCs w:val="22"/>
              </w:rPr>
            </w:pPr>
            <w:r w:rsidRPr="000B56FA">
              <w:rPr>
                <w:sz w:val="22"/>
                <w:szCs w:val="22"/>
              </w:rPr>
              <w:t>1. Praktiniai užsiėmimai metodinėse grupėse „Interaktyvūs mokymo metodai“.</w:t>
            </w:r>
          </w:p>
          <w:p w:rsidR="00AE6A46" w:rsidRPr="000B56FA" w:rsidRDefault="00AE6A46" w:rsidP="00F0489D">
            <w:pPr>
              <w:spacing w:after="0" w:line="240" w:lineRule="auto"/>
              <w:jc w:val="both"/>
              <w:rPr>
                <w:sz w:val="22"/>
                <w:szCs w:val="22"/>
              </w:rPr>
            </w:pPr>
          </w:p>
          <w:p w:rsidR="00700AB8" w:rsidRPr="000B56FA" w:rsidRDefault="00700AB8" w:rsidP="00F0489D">
            <w:pPr>
              <w:spacing w:after="0" w:line="240" w:lineRule="auto"/>
              <w:jc w:val="both"/>
              <w:rPr>
                <w:sz w:val="22"/>
                <w:szCs w:val="22"/>
              </w:rPr>
            </w:pPr>
          </w:p>
          <w:p w:rsidR="00700AB8" w:rsidRPr="000B56FA" w:rsidRDefault="00700AB8"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404779" w:rsidRPr="000B56FA" w:rsidRDefault="00623C4C" w:rsidP="00F0489D">
            <w:pPr>
              <w:spacing w:after="0" w:line="240" w:lineRule="auto"/>
              <w:jc w:val="both"/>
              <w:rPr>
                <w:sz w:val="22"/>
                <w:szCs w:val="22"/>
              </w:rPr>
            </w:pPr>
            <w:r w:rsidRPr="000B56FA">
              <w:rPr>
                <w:sz w:val="22"/>
                <w:szCs w:val="22"/>
              </w:rPr>
              <w:t xml:space="preserve"> </w:t>
            </w:r>
          </w:p>
          <w:p w:rsidR="00404779" w:rsidRPr="000B56FA" w:rsidRDefault="00404779" w:rsidP="00F0489D">
            <w:pPr>
              <w:spacing w:after="0" w:line="240" w:lineRule="auto"/>
              <w:jc w:val="both"/>
              <w:rPr>
                <w:sz w:val="22"/>
                <w:szCs w:val="22"/>
              </w:rPr>
            </w:pPr>
          </w:p>
          <w:p w:rsidR="00AE6A46" w:rsidRPr="000B56FA" w:rsidRDefault="00AE6A46" w:rsidP="00D40729">
            <w:pPr>
              <w:spacing w:after="0" w:line="240" w:lineRule="auto"/>
              <w:rPr>
                <w:sz w:val="22"/>
                <w:szCs w:val="22"/>
              </w:rPr>
            </w:pPr>
            <w:r w:rsidRPr="000B56FA">
              <w:rPr>
                <w:sz w:val="22"/>
                <w:szCs w:val="22"/>
              </w:rPr>
              <w:t>2. Atviros pamokos „Mokausi iš kolegos“ (įsivertinimas ir vertinimas</w:t>
            </w:r>
            <w:r w:rsidR="00623C4C" w:rsidRPr="000B56FA">
              <w:rPr>
                <w:sz w:val="22"/>
                <w:szCs w:val="22"/>
              </w:rPr>
              <w:t>, aktyvūs metodai</w:t>
            </w:r>
            <w:r w:rsidRPr="000B56FA">
              <w:rPr>
                <w:sz w:val="22"/>
                <w:szCs w:val="22"/>
              </w:rPr>
              <w:t>).</w:t>
            </w:r>
          </w:p>
          <w:p w:rsidR="00D40729" w:rsidRPr="000B56FA" w:rsidRDefault="00D40729" w:rsidP="00D40729">
            <w:pPr>
              <w:spacing w:after="0" w:line="240" w:lineRule="auto"/>
              <w:rPr>
                <w:sz w:val="22"/>
                <w:szCs w:val="22"/>
              </w:rPr>
            </w:pPr>
          </w:p>
          <w:p w:rsidR="00D40729" w:rsidRPr="000B56FA" w:rsidRDefault="00D40729" w:rsidP="00D40729">
            <w:pPr>
              <w:spacing w:after="0" w:line="240" w:lineRule="auto"/>
              <w:rPr>
                <w:sz w:val="22"/>
                <w:szCs w:val="22"/>
              </w:rPr>
            </w:pPr>
          </w:p>
          <w:p w:rsidR="00404779" w:rsidRPr="000B56FA" w:rsidRDefault="00404779" w:rsidP="00D40729">
            <w:pPr>
              <w:spacing w:after="0" w:line="240" w:lineRule="auto"/>
              <w:rPr>
                <w:sz w:val="22"/>
                <w:szCs w:val="22"/>
              </w:rPr>
            </w:pPr>
          </w:p>
          <w:p w:rsidR="00AE6A46" w:rsidRPr="000B56FA" w:rsidRDefault="00404779" w:rsidP="00D40729">
            <w:pPr>
              <w:spacing w:after="0" w:line="240" w:lineRule="auto"/>
              <w:rPr>
                <w:sz w:val="22"/>
                <w:szCs w:val="22"/>
              </w:rPr>
            </w:pPr>
            <w:r w:rsidRPr="000B56FA">
              <w:rPr>
                <w:sz w:val="22"/>
                <w:szCs w:val="22"/>
              </w:rPr>
              <w:t>3. Po dalykų</w:t>
            </w:r>
            <w:r w:rsidR="00AE6A46" w:rsidRPr="000B56FA">
              <w:rPr>
                <w:sz w:val="22"/>
                <w:szCs w:val="22"/>
              </w:rPr>
              <w:t xml:space="preserve"> atsiskaitomųjų darbų kiekvienas mokinys raštu įsivardina sėkmes ir nesėkmes.</w:t>
            </w:r>
          </w:p>
          <w:p w:rsidR="00404779" w:rsidRPr="000B56FA" w:rsidRDefault="00404779" w:rsidP="00D40729">
            <w:pPr>
              <w:spacing w:after="0" w:line="240" w:lineRule="auto"/>
              <w:rPr>
                <w:sz w:val="22"/>
                <w:szCs w:val="22"/>
              </w:rPr>
            </w:pPr>
          </w:p>
          <w:p w:rsidR="00300C5D" w:rsidRPr="000B56FA" w:rsidRDefault="00AE6A46" w:rsidP="00D40729">
            <w:pPr>
              <w:tabs>
                <w:tab w:val="left" w:pos="403"/>
              </w:tabs>
              <w:spacing w:after="0" w:line="240" w:lineRule="auto"/>
              <w:rPr>
                <w:sz w:val="22"/>
                <w:szCs w:val="22"/>
              </w:rPr>
            </w:pPr>
            <w:r w:rsidRPr="000B56FA">
              <w:rPr>
                <w:sz w:val="22"/>
                <w:szCs w:val="22"/>
              </w:rPr>
              <w:t xml:space="preserve">4. Mokinių tėvai </w:t>
            </w:r>
            <w:r w:rsidR="00404779" w:rsidRPr="000B56FA">
              <w:rPr>
                <w:sz w:val="22"/>
                <w:szCs w:val="22"/>
              </w:rPr>
              <w:t xml:space="preserve">ir mokinai </w:t>
            </w:r>
            <w:r w:rsidRPr="000B56FA">
              <w:rPr>
                <w:sz w:val="22"/>
                <w:szCs w:val="22"/>
              </w:rPr>
              <w:t>supažin</w:t>
            </w:r>
            <w:r w:rsidR="004815DD" w:rsidRPr="000B56FA">
              <w:rPr>
                <w:sz w:val="22"/>
                <w:szCs w:val="22"/>
              </w:rPr>
              <w:t>dinami su mokinio daroma pažanga (nepažanga</w:t>
            </w:r>
            <w:r w:rsidR="00404779" w:rsidRPr="000B56FA">
              <w:rPr>
                <w:sz w:val="22"/>
                <w:szCs w:val="22"/>
              </w:rPr>
              <w:t>) individualiuose pokalbiuose.</w:t>
            </w:r>
          </w:p>
          <w:p w:rsidR="00AE6A46" w:rsidRPr="000B56FA" w:rsidRDefault="00AE6A46" w:rsidP="00300C5D">
            <w:pPr>
              <w:spacing w:after="0" w:line="240" w:lineRule="auto"/>
              <w:rPr>
                <w:sz w:val="22"/>
                <w:szCs w:val="22"/>
              </w:rPr>
            </w:pPr>
            <w:r w:rsidRPr="000B56FA">
              <w:rPr>
                <w:sz w:val="22"/>
                <w:szCs w:val="22"/>
              </w:rPr>
              <w:t>5. Visose pamokose mokytojai skiria dėmesį mokinio paž</w:t>
            </w:r>
            <w:r w:rsidR="00404779" w:rsidRPr="000B56FA">
              <w:rPr>
                <w:sz w:val="22"/>
                <w:szCs w:val="22"/>
              </w:rPr>
              <w:t>angos pamat</w:t>
            </w:r>
            <w:r w:rsidR="00AD46F3" w:rsidRPr="000B56FA">
              <w:rPr>
                <w:sz w:val="22"/>
                <w:szCs w:val="22"/>
              </w:rPr>
              <w:t>avimui</w:t>
            </w:r>
            <w:r w:rsidRPr="000B56FA">
              <w:rPr>
                <w:sz w:val="22"/>
                <w:szCs w:val="22"/>
              </w:rPr>
              <w:t>.</w:t>
            </w:r>
          </w:p>
          <w:p w:rsidR="00623C4C" w:rsidRPr="000B56FA" w:rsidRDefault="00623C4C" w:rsidP="00300C5D">
            <w:pPr>
              <w:spacing w:after="0" w:line="240" w:lineRule="auto"/>
              <w:rPr>
                <w:sz w:val="22"/>
                <w:szCs w:val="22"/>
              </w:rPr>
            </w:pPr>
          </w:p>
          <w:p w:rsidR="00AE6A46" w:rsidRPr="000B56FA" w:rsidRDefault="00AE6A46" w:rsidP="00F0489D">
            <w:pPr>
              <w:spacing w:after="0" w:line="240" w:lineRule="auto"/>
              <w:rPr>
                <w:sz w:val="22"/>
                <w:szCs w:val="22"/>
              </w:rPr>
            </w:pPr>
            <w:r w:rsidRPr="000B56FA">
              <w:rPr>
                <w:sz w:val="22"/>
                <w:szCs w:val="22"/>
              </w:rPr>
              <w:lastRenderedPageBreak/>
              <w:t>6. Visose pamokose diferencijuoti ir individualizuoti užduotis.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AB8" w:rsidRPr="000B56FA" w:rsidRDefault="00AE6A46" w:rsidP="00F0489D">
            <w:pPr>
              <w:spacing w:after="0" w:line="240" w:lineRule="auto"/>
              <w:jc w:val="both"/>
              <w:rPr>
                <w:sz w:val="22"/>
                <w:szCs w:val="22"/>
              </w:rPr>
            </w:pPr>
            <w:r w:rsidRPr="000B56FA">
              <w:rPr>
                <w:sz w:val="22"/>
                <w:szCs w:val="22"/>
              </w:rPr>
              <w:lastRenderedPageBreak/>
              <w:t xml:space="preserve"> Mokomųjų daly</w:t>
            </w:r>
            <w:r w:rsidR="004815DD" w:rsidRPr="000B56FA">
              <w:rPr>
                <w:sz w:val="22"/>
                <w:szCs w:val="22"/>
              </w:rPr>
              <w:t>kų metodinių grupių pirmininkai</w:t>
            </w:r>
            <w:r w:rsidR="00700AB8" w:rsidRPr="000B56FA">
              <w:rPr>
                <w:sz w:val="22"/>
                <w:szCs w:val="22"/>
              </w:rPr>
              <w:t xml:space="preserve">, mokytojai </w:t>
            </w:r>
            <w:proofErr w:type="spellStart"/>
            <w:r w:rsidR="00700AB8" w:rsidRPr="000B56FA">
              <w:rPr>
                <w:sz w:val="22"/>
                <w:szCs w:val="22"/>
              </w:rPr>
              <w:t>S.Birštonienė</w:t>
            </w:r>
            <w:proofErr w:type="spellEnd"/>
            <w:r w:rsidR="00404779" w:rsidRPr="000B56FA">
              <w:rPr>
                <w:sz w:val="22"/>
                <w:szCs w:val="22"/>
              </w:rPr>
              <w:t xml:space="preserve"> pradinių klasių mokytojams,</w:t>
            </w:r>
          </w:p>
          <w:p w:rsidR="00700AB8" w:rsidRPr="000B56FA" w:rsidRDefault="00700AB8" w:rsidP="00F0489D">
            <w:pPr>
              <w:spacing w:after="0" w:line="240" w:lineRule="auto"/>
              <w:jc w:val="both"/>
              <w:rPr>
                <w:sz w:val="22"/>
                <w:szCs w:val="22"/>
              </w:rPr>
            </w:pPr>
            <w:proofErr w:type="spellStart"/>
            <w:r w:rsidRPr="000B56FA">
              <w:rPr>
                <w:sz w:val="22"/>
                <w:szCs w:val="22"/>
              </w:rPr>
              <w:t>I.Galeckienė</w:t>
            </w:r>
            <w:proofErr w:type="spellEnd"/>
            <w:r w:rsidR="00404779" w:rsidRPr="000B56FA">
              <w:rPr>
                <w:sz w:val="22"/>
                <w:szCs w:val="22"/>
              </w:rPr>
              <w:t xml:space="preserve"> dalykų </w:t>
            </w:r>
            <w:proofErr w:type="spellStart"/>
            <w:r w:rsidR="00404779" w:rsidRPr="000B56FA">
              <w:rPr>
                <w:sz w:val="22"/>
                <w:szCs w:val="22"/>
              </w:rPr>
              <w:t>mokytojamas</w:t>
            </w:r>
            <w:proofErr w:type="spellEnd"/>
            <w:r w:rsidR="00404779" w:rsidRPr="000B56FA">
              <w:rPr>
                <w:sz w:val="22"/>
                <w:szCs w:val="22"/>
              </w:rPr>
              <w:t xml:space="preserve"> po 3 užsiėmimus.</w:t>
            </w: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rPr>
                <w:sz w:val="22"/>
                <w:szCs w:val="22"/>
              </w:rPr>
            </w:pPr>
          </w:p>
          <w:p w:rsidR="00D40729" w:rsidRPr="000B56FA" w:rsidRDefault="00AE6A46" w:rsidP="00F0489D">
            <w:pPr>
              <w:spacing w:after="0" w:line="240" w:lineRule="auto"/>
              <w:rPr>
                <w:sz w:val="22"/>
                <w:szCs w:val="22"/>
              </w:rPr>
            </w:pPr>
            <w:r w:rsidRPr="000B56FA">
              <w:rPr>
                <w:sz w:val="22"/>
                <w:szCs w:val="22"/>
              </w:rPr>
              <w:t>Matematikos, lietuvių kalbos ir užsienio kalbų, pradinio ugdymo m</w:t>
            </w:r>
            <w:r w:rsidR="00404779" w:rsidRPr="000B56FA">
              <w:rPr>
                <w:sz w:val="22"/>
                <w:szCs w:val="22"/>
              </w:rPr>
              <w:t>okytojai po 4 pamokas.</w:t>
            </w:r>
          </w:p>
          <w:p w:rsidR="00D40729" w:rsidRPr="000B56FA" w:rsidRDefault="00D40729" w:rsidP="00F0489D">
            <w:pPr>
              <w:spacing w:after="0" w:line="240" w:lineRule="auto"/>
              <w:rPr>
                <w:sz w:val="22"/>
                <w:szCs w:val="22"/>
              </w:rPr>
            </w:pPr>
          </w:p>
          <w:p w:rsidR="00404779" w:rsidRPr="000B56FA" w:rsidRDefault="00404779" w:rsidP="00F0489D">
            <w:pPr>
              <w:spacing w:after="0" w:line="240" w:lineRule="auto"/>
              <w:rPr>
                <w:sz w:val="22"/>
                <w:szCs w:val="22"/>
              </w:rPr>
            </w:pPr>
          </w:p>
          <w:p w:rsidR="00623C4C" w:rsidRPr="000B56FA" w:rsidRDefault="00623C4C" w:rsidP="00F0489D">
            <w:pPr>
              <w:spacing w:after="0" w:line="240" w:lineRule="auto"/>
              <w:rPr>
                <w:sz w:val="22"/>
                <w:szCs w:val="22"/>
              </w:rPr>
            </w:pPr>
          </w:p>
          <w:p w:rsidR="00AE6A46" w:rsidRPr="000B56FA" w:rsidRDefault="00AE6A46" w:rsidP="00F0489D">
            <w:pPr>
              <w:spacing w:after="0" w:line="240" w:lineRule="auto"/>
              <w:rPr>
                <w:sz w:val="22"/>
                <w:szCs w:val="22"/>
              </w:rPr>
            </w:pPr>
            <w:r w:rsidRPr="000B56FA">
              <w:rPr>
                <w:sz w:val="22"/>
                <w:szCs w:val="22"/>
              </w:rPr>
              <w:t>Visi mokytoj</w:t>
            </w:r>
            <w:r w:rsidR="004815DD" w:rsidRPr="000B56FA">
              <w:rPr>
                <w:sz w:val="22"/>
                <w:szCs w:val="22"/>
              </w:rPr>
              <w:t>ai</w:t>
            </w: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AE6A46" w:rsidRPr="000B56FA" w:rsidRDefault="004815DD" w:rsidP="00F0489D">
            <w:pPr>
              <w:spacing w:after="0" w:line="240" w:lineRule="auto"/>
              <w:jc w:val="both"/>
              <w:rPr>
                <w:sz w:val="22"/>
                <w:szCs w:val="22"/>
              </w:rPr>
            </w:pPr>
            <w:r w:rsidRPr="000B56FA">
              <w:rPr>
                <w:sz w:val="22"/>
                <w:szCs w:val="22"/>
              </w:rPr>
              <w:t>Klasių vadovai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Visi mokytojai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AE6A46" w:rsidRPr="000B56FA" w:rsidRDefault="000C6983" w:rsidP="00F0489D">
            <w:pPr>
              <w:spacing w:after="0" w:line="240" w:lineRule="auto"/>
              <w:jc w:val="both"/>
              <w:rPr>
                <w:sz w:val="22"/>
                <w:szCs w:val="22"/>
              </w:rPr>
            </w:pPr>
            <w:r w:rsidRPr="000B56FA">
              <w:rPr>
                <w:sz w:val="22"/>
                <w:szCs w:val="22"/>
              </w:rPr>
              <w:lastRenderedPageBreak/>
              <w:t>Visi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AB8" w:rsidRPr="000B56FA" w:rsidRDefault="00700AB8" w:rsidP="00F0489D">
            <w:pPr>
              <w:spacing w:after="0" w:line="240" w:lineRule="auto"/>
              <w:jc w:val="both"/>
              <w:rPr>
                <w:sz w:val="22"/>
                <w:szCs w:val="22"/>
              </w:rPr>
            </w:pPr>
          </w:p>
          <w:p w:rsidR="004815DD" w:rsidRPr="000B56FA" w:rsidRDefault="00AE6A46" w:rsidP="00F0489D">
            <w:pPr>
              <w:spacing w:after="0" w:line="240" w:lineRule="auto"/>
              <w:jc w:val="both"/>
              <w:rPr>
                <w:sz w:val="22"/>
                <w:szCs w:val="22"/>
              </w:rPr>
            </w:pPr>
            <w:r w:rsidRPr="000B56FA">
              <w:rPr>
                <w:sz w:val="22"/>
                <w:szCs w:val="22"/>
              </w:rPr>
              <w:t xml:space="preserve">2018 m. </w:t>
            </w:r>
          </w:p>
          <w:p w:rsidR="00AE6A46" w:rsidRPr="000B56FA" w:rsidRDefault="00AE6A46" w:rsidP="00F0489D">
            <w:pPr>
              <w:spacing w:after="0" w:line="240" w:lineRule="auto"/>
              <w:jc w:val="both"/>
              <w:rPr>
                <w:sz w:val="22"/>
                <w:szCs w:val="22"/>
              </w:rPr>
            </w:pPr>
            <w:r w:rsidRPr="000B56FA">
              <w:rPr>
                <w:sz w:val="22"/>
                <w:szCs w:val="22"/>
              </w:rPr>
              <w:t>11 mėn.</w:t>
            </w:r>
          </w:p>
          <w:p w:rsidR="004815DD" w:rsidRPr="000B56FA" w:rsidRDefault="00AE6A46" w:rsidP="00F0489D">
            <w:pPr>
              <w:spacing w:after="0" w:line="240" w:lineRule="auto"/>
              <w:jc w:val="both"/>
              <w:rPr>
                <w:sz w:val="22"/>
                <w:szCs w:val="22"/>
              </w:rPr>
            </w:pPr>
            <w:r w:rsidRPr="000B56FA">
              <w:rPr>
                <w:sz w:val="22"/>
                <w:szCs w:val="22"/>
              </w:rPr>
              <w:t xml:space="preserve">2019 m. </w:t>
            </w:r>
          </w:p>
          <w:p w:rsidR="00AE6A46" w:rsidRPr="000B56FA" w:rsidRDefault="00AE6A46" w:rsidP="00F0489D">
            <w:pPr>
              <w:spacing w:after="0" w:line="240" w:lineRule="auto"/>
              <w:jc w:val="both"/>
              <w:rPr>
                <w:sz w:val="22"/>
                <w:szCs w:val="22"/>
              </w:rPr>
            </w:pPr>
            <w:r w:rsidRPr="000B56FA">
              <w:rPr>
                <w:sz w:val="22"/>
                <w:szCs w:val="22"/>
              </w:rPr>
              <w:t>11 mėn.</w:t>
            </w:r>
          </w:p>
          <w:p w:rsidR="00AE6A46" w:rsidRPr="000B56FA" w:rsidRDefault="00AE6A46" w:rsidP="00F0489D">
            <w:pPr>
              <w:spacing w:after="0" w:line="240" w:lineRule="auto"/>
              <w:jc w:val="both"/>
              <w:rPr>
                <w:sz w:val="22"/>
                <w:szCs w:val="22"/>
              </w:rPr>
            </w:pPr>
          </w:p>
          <w:p w:rsidR="00700AB8" w:rsidRPr="000B56FA" w:rsidRDefault="00700AB8"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4815DD" w:rsidRPr="000B56FA" w:rsidRDefault="00AE6A46" w:rsidP="00F0489D">
            <w:pPr>
              <w:spacing w:after="0" w:line="240" w:lineRule="auto"/>
              <w:jc w:val="both"/>
              <w:rPr>
                <w:sz w:val="22"/>
                <w:szCs w:val="22"/>
              </w:rPr>
            </w:pPr>
            <w:r w:rsidRPr="000B56FA">
              <w:rPr>
                <w:sz w:val="22"/>
                <w:szCs w:val="22"/>
              </w:rPr>
              <w:t xml:space="preserve">2018 m. </w:t>
            </w:r>
          </w:p>
          <w:p w:rsidR="00AE6A46" w:rsidRPr="000B56FA" w:rsidRDefault="00AE6A46" w:rsidP="00F0489D">
            <w:pPr>
              <w:spacing w:after="0" w:line="240" w:lineRule="auto"/>
              <w:jc w:val="both"/>
              <w:rPr>
                <w:sz w:val="22"/>
                <w:szCs w:val="22"/>
              </w:rPr>
            </w:pPr>
            <w:r w:rsidRPr="000B56FA">
              <w:rPr>
                <w:sz w:val="22"/>
                <w:szCs w:val="22"/>
              </w:rPr>
              <w:t>11–12 mėn.</w:t>
            </w:r>
          </w:p>
          <w:p w:rsidR="004815DD" w:rsidRPr="000B56FA" w:rsidRDefault="00AE6A46" w:rsidP="00F0489D">
            <w:pPr>
              <w:spacing w:after="0" w:line="240" w:lineRule="auto"/>
              <w:jc w:val="both"/>
              <w:rPr>
                <w:sz w:val="22"/>
                <w:szCs w:val="22"/>
              </w:rPr>
            </w:pPr>
            <w:r w:rsidRPr="000B56FA">
              <w:rPr>
                <w:sz w:val="22"/>
                <w:szCs w:val="22"/>
              </w:rPr>
              <w:t xml:space="preserve">2019 m. </w:t>
            </w:r>
          </w:p>
          <w:p w:rsidR="00AE6A46" w:rsidRPr="000B56FA" w:rsidRDefault="00AE6A46" w:rsidP="00F0489D">
            <w:pPr>
              <w:spacing w:after="0" w:line="240" w:lineRule="auto"/>
              <w:jc w:val="both"/>
              <w:rPr>
                <w:sz w:val="22"/>
                <w:szCs w:val="22"/>
              </w:rPr>
            </w:pPr>
            <w:r w:rsidRPr="000B56FA">
              <w:rPr>
                <w:sz w:val="22"/>
                <w:szCs w:val="22"/>
              </w:rPr>
              <w:t>11–12 mėn.</w:t>
            </w:r>
          </w:p>
          <w:p w:rsidR="004815DD" w:rsidRPr="000B56FA" w:rsidRDefault="004815DD" w:rsidP="00F0489D">
            <w:pPr>
              <w:spacing w:after="0" w:line="240" w:lineRule="auto"/>
              <w:jc w:val="both"/>
              <w:rPr>
                <w:sz w:val="22"/>
                <w:szCs w:val="22"/>
              </w:rPr>
            </w:pPr>
          </w:p>
          <w:p w:rsidR="00404779" w:rsidRPr="000B56FA" w:rsidRDefault="00404779"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2018–2020</w:t>
            </w:r>
          </w:p>
          <w:p w:rsidR="000C6983" w:rsidRPr="000B56FA" w:rsidRDefault="000C6983" w:rsidP="00F0489D">
            <w:pPr>
              <w:spacing w:after="0" w:line="240" w:lineRule="auto"/>
              <w:jc w:val="both"/>
              <w:rPr>
                <w:sz w:val="22"/>
                <w:szCs w:val="22"/>
              </w:rPr>
            </w:pPr>
            <w:r w:rsidRPr="000B56FA">
              <w:rPr>
                <w:sz w:val="22"/>
                <w:szCs w:val="22"/>
              </w:rPr>
              <w:t>m. m.</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D40729">
            <w:pPr>
              <w:spacing w:after="0" w:line="240" w:lineRule="auto"/>
              <w:rPr>
                <w:sz w:val="22"/>
                <w:szCs w:val="22"/>
              </w:rPr>
            </w:pPr>
            <w:r w:rsidRPr="000B56FA">
              <w:rPr>
                <w:sz w:val="22"/>
                <w:szCs w:val="22"/>
              </w:rPr>
              <w:t>Po kiekvieno si</w:t>
            </w:r>
            <w:r w:rsidR="00300C5D" w:rsidRPr="000B56FA">
              <w:rPr>
                <w:sz w:val="22"/>
                <w:szCs w:val="22"/>
              </w:rPr>
              <w:t>gnalinio trimestro ir trimestro</w:t>
            </w:r>
          </w:p>
          <w:p w:rsidR="00300C5D" w:rsidRPr="000B56FA" w:rsidRDefault="00300C5D"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2018–2020</w:t>
            </w:r>
          </w:p>
          <w:p w:rsidR="000C6983" w:rsidRPr="000B56FA" w:rsidRDefault="000C6983" w:rsidP="00F0489D">
            <w:pPr>
              <w:spacing w:after="0" w:line="240" w:lineRule="auto"/>
              <w:jc w:val="both"/>
              <w:rPr>
                <w:sz w:val="22"/>
                <w:szCs w:val="22"/>
              </w:rPr>
            </w:pPr>
            <w:r w:rsidRPr="000B56FA">
              <w:rPr>
                <w:sz w:val="22"/>
                <w:szCs w:val="22"/>
              </w:rPr>
              <w:t>m. m.</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lastRenderedPageBreak/>
              <w:t>2018–2020</w:t>
            </w:r>
          </w:p>
          <w:p w:rsidR="000C6983" w:rsidRPr="000B56FA" w:rsidRDefault="000C6983" w:rsidP="00F0489D">
            <w:pPr>
              <w:spacing w:after="0" w:line="240" w:lineRule="auto"/>
              <w:jc w:val="both"/>
              <w:rPr>
                <w:sz w:val="22"/>
                <w:szCs w:val="22"/>
              </w:rPr>
            </w:pPr>
            <w:r w:rsidRPr="000B56FA">
              <w:rPr>
                <w:sz w:val="22"/>
                <w:szCs w:val="22"/>
              </w:rPr>
              <w:t>m. 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4815DD" w:rsidP="00F0489D">
            <w:pPr>
              <w:spacing w:after="0" w:line="240" w:lineRule="auto"/>
              <w:jc w:val="both"/>
              <w:rPr>
                <w:sz w:val="22"/>
                <w:szCs w:val="22"/>
              </w:rPr>
            </w:pPr>
            <w:r w:rsidRPr="000B56FA">
              <w:rPr>
                <w:sz w:val="22"/>
                <w:szCs w:val="22"/>
              </w:rPr>
              <w:lastRenderedPageBreak/>
              <w:t>Pasidalijama gerąja patirtimi</w:t>
            </w:r>
          </w:p>
          <w:p w:rsidR="00AE6A46" w:rsidRPr="000B56FA" w:rsidRDefault="00AE6A46" w:rsidP="004815DD">
            <w:pPr>
              <w:spacing w:after="0" w:line="240" w:lineRule="auto"/>
              <w:rPr>
                <w:sz w:val="22"/>
                <w:szCs w:val="22"/>
              </w:rPr>
            </w:pPr>
            <w:r w:rsidRPr="000B56FA">
              <w:rPr>
                <w:sz w:val="22"/>
                <w:szCs w:val="22"/>
              </w:rPr>
              <w:t>pamokose apie interaktyviųjų mokymo metodų taikymą.</w:t>
            </w:r>
            <w:r w:rsidR="00623C4C" w:rsidRPr="000B56FA">
              <w:rPr>
                <w:sz w:val="22"/>
                <w:szCs w:val="22"/>
              </w:rPr>
              <w:t xml:space="preserve"> 90 proc. mokytojų tikslingai naudos</w:t>
            </w:r>
            <w:r w:rsidR="00700AB8" w:rsidRPr="000B56FA">
              <w:rPr>
                <w:sz w:val="22"/>
                <w:szCs w:val="22"/>
              </w:rPr>
              <w:t xml:space="preserve"> turimus mokyklos techninius resursus, pamokos </w:t>
            </w:r>
            <w:r w:rsidR="00623C4C" w:rsidRPr="000B56FA">
              <w:rPr>
                <w:sz w:val="22"/>
                <w:szCs w:val="22"/>
              </w:rPr>
              <w:t xml:space="preserve">mokiniams </w:t>
            </w:r>
            <w:r w:rsidR="00700AB8" w:rsidRPr="000B56FA">
              <w:rPr>
                <w:sz w:val="22"/>
                <w:szCs w:val="22"/>
              </w:rPr>
              <w:t>taps patrauklios.</w:t>
            </w:r>
          </w:p>
          <w:p w:rsidR="00623C4C" w:rsidRPr="000B56FA" w:rsidRDefault="00623C4C" w:rsidP="004815DD">
            <w:pPr>
              <w:spacing w:after="0" w:line="240" w:lineRule="auto"/>
              <w:rPr>
                <w:sz w:val="22"/>
                <w:szCs w:val="22"/>
              </w:rPr>
            </w:pPr>
            <w:r w:rsidRPr="000B56FA">
              <w:rPr>
                <w:sz w:val="22"/>
                <w:szCs w:val="22"/>
              </w:rPr>
              <w:t>Mokinių motyvacija padidės 20 proc..</w:t>
            </w:r>
          </w:p>
          <w:p w:rsidR="00700AB8" w:rsidRPr="000B56FA" w:rsidRDefault="00700AB8" w:rsidP="004815DD">
            <w:pPr>
              <w:spacing w:after="0" w:line="240" w:lineRule="auto"/>
              <w:rPr>
                <w:sz w:val="22"/>
                <w:szCs w:val="22"/>
              </w:rPr>
            </w:pPr>
          </w:p>
          <w:p w:rsidR="00404779" w:rsidRPr="000B56FA" w:rsidRDefault="00404779" w:rsidP="004815DD">
            <w:pPr>
              <w:spacing w:after="0" w:line="240" w:lineRule="auto"/>
              <w:rPr>
                <w:sz w:val="22"/>
                <w:szCs w:val="22"/>
              </w:rPr>
            </w:pPr>
          </w:p>
          <w:p w:rsidR="00AE6A46" w:rsidRPr="000B56FA" w:rsidRDefault="00AE6A46" w:rsidP="00D40729">
            <w:pPr>
              <w:spacing w:after="0" w:line="240" w:lineRule="auto"/>
              <w:rPr>
                <w:sz w:val="22"/>
                <w:szCs w:val="22"/>
              </w:rPr>
            </w:pPr>
            <w:r w:rsidRPr="000B56FA">
              <w:rPr>
                <w:sz w:val="22"/>
                <w:szCs w:val="22"/>
              </w:rPr>
              <w:t>Dalijimasis gerąja patirtimi</w:t>
            </w:r>
            <w:r w:rsidR="004815DD" w:rsidRPr="000B56FA">
              <w:rPr>
                <w:sz w:val="22"/>
                <w:szCs w:val="22"/>
              </w:rPr>
              <w:t>,</w:t>
            </w:r>
            <w:r w:rsidRPr="000B56FA">
              <w:rPr>
                <w:sz w:val="22"/>
                <w:szCs w:val="22"/>
              </w:rPr>
              <w:t xml:space="preserve"> kaip organizuoti įsivertinimą.</w:t>
            </w:r>
          </w:p>
          <w:p w:rsidR="00D40729" w:rsidRPr="000B56FA" w:rsidRDefault="00AE6A46" w:rsidP="00F0489D">
            <w:pPr>
              <w:spacing w:after="0" w:line="240" w:lineRule="auto"/>
              <w:rPr>
                <w:sz w:val="22"/>
                <w:szCs w:val="22"/>
              </w:rPr>
            </w:pPr>
            <w:r w:rsidRPr="000B56FA">
              <w:rPr>
                <w:sz w:val="22"/>
                <w:szCs w:val="22"/>
              </w:rPr>
              <w:t>80 proc. pamokų bus skiriama pakankamai dėmesio mokinių pažangos pastovumui ir pasiekimų asmeniškumui.</w:t>
            </w:r>
          </w:p>
          <w:p w:rsidR="00623C4C" w:rsidRPr="000B56FA" w:rsidRDefault="00623C4C" w:rsidP="00F0489D">
            <w:pPr>
              <w:spacing w:after="0" w:line="240" w:lineRule="auto"/>
              <w:rPr>
                <w:sz w:val="22"/>
                <w:szCs w:val="22"/>
              </w:rPr>
            </w:pPr>
          </w:p>
          <w:p w:rsidR="00404779" w:rsidRPr="000B56FA" w:rsidRDefault="00AE6A46" w:rsidP="00F0489D">
            <w:pPr>
              <w:spacing w:after="0" w:line="240" w:lineRule="auto"/>
              <w:rPr>
                <w:iCs/>
                <w:sz w:val="22"/>
                <w:szCs w:val="22"/>
              </w:rPr>
            </w:pPr>
            <w:r w:rsidRPr="000B56FA">
              <w:rPr>
                <w:iCs/>
                <w:sz w:val="22"/>
                <w:szCs w:val="22"/>
              </w:rPr>
              <w:t>Sistemingas mokinių pažangos aptarimas pamokoje kels mokymosi motyvaciją ir leis patirti asmeninę sėkmę.</w:t>
            </w:r>
            <w:r w:rsidR="00404779" w:rsidRPr="000B56FA">
              <w:rPr>
                <w:iCs/>
                <w:sz w:val="22"/>
                <w:szCs w:val="22"/>
              </w:rPr>
              <w:t xml:space="preserve"> </w:t>
            </w:r>
            <w:r w:rsidR="00623C4C" w:rsidRPr="000B56FA">
              <w:rPr>
                <w:iCs/>
                <w:sz w:val="22"/>
                <w:szCs w:val="22"/>
              </w:rPr>
              <w:t>Pagerės 20 proc. mokinių motyvacija.</w:t>
            </w:r>
          </w:p>
          <w:p w:rsidR="00AE6A46" w:rsidRPr="000B56FA" w:rsidRDefault="00404779" w:rsidP="00F0489D">
            <w:pPr>
              <w:spacing w:after="0" w:line="240" w:lineRule="auto"/>
              <w:rPr>
                <w:sz w:val="22"/>
                <w:szCs w:val="22"/>
              </w:rPr>
            </w:pPr>
            <w:r w:rsidRPr="000B56FA">
              <w:rPr>
                <w:iCs/>
                <w:sz w:val="22"/>
                <w:szCs w:val="22"/>
              </w:rPr>
              <w:t>Kils 80 proc. mokinių mokymosi socialumas.</w:t>
            </w:r>
          </w:p>
          <w:p w:rsidR="00404779" w:rsidRPr="000B56FA" w:rsidRDefault="00404779" w:rsidP="00D40729">
            <w:pPr>
              <w:spacing w:after="0" w:line="240" w:lineRule="auto"/>
              <w:rPr>
                <w:sz w:val="22"/>
                <w:szCs w:val="22"/>
              </w:rPr>
            </w:pPr>
          </w:p>
          <w:p w:rsidR="00404779" w:rsidRPr="000B56FA" w:rsidRDefault="00404779" w:rsidP="00D40729">
            <w:pPr>
              <w:spacing w:after="0" w:line="240" w:lineRule="auto"/>
              <w:rPr>
                <w:sz w:val="22"/>
                <w:szCs w:val="22"/>
              </w:rPr>
            </w:pPr>
          </w:p>
          <w:p w:rsidR="00623C4C" w:rsidRPr="000B56FA" w:rsidRDefault="00AD46F3" w:rsidP="00D40729">
            <w:pPr>
              <w:spacing w:after="0" w:line="240" w:lineRule="auto"/>
              <w:rPr>
                <w:iCs/>
                <w:sz w:val="23"/>
                <w:szCs w:val="23"/>
              </w:rPr>
            </w:pPr>
            <w:r w:rsidRPr="000B56FA">
              <w:rPr>
                <w:iCs/>
                <w:sz w:val="23"/>
                <w:szCs w:val="23"/>
              </w:rPr>
              <w:t>Sistemingas mokinių pažangos aptarimas pamokoje keltų mokymosi motyvaciją i</w:t>
            </w:r>
            <w:r w:rsidR="00623C4C" w:rsidRPr="000B56FA">
              <w:rPr>
                <w:iCs/>
                <w:sz w:val="23"/>
                <w:szCs w:val="23"/>
              </w:rPr>
              <w:t>r leistų patirti asmeninę sėkmę 50 proc. mokinių.</w:t>
            </w:r>
            <w:r w:rsidRPr="000B56FA">
              <w:rPr>
                <w:iCs/>
                <w:sz w:val="23"/>
                <w:szCs w:val="23"/>
              </w:rPr>
              <w:t xml:space="preserve"> </w:t>
            </w:r>
          </w:p>
          <w:p w:rsidR="00AE6A46" w:rsidRPr="000B56FA" w:rsidRDefault="00AE6A46" w:rsidP="00D40729">
            <w:pPr>
              <w:spacing w:after="0" w:line="240" w:lineRule="auto"/>
              <w:rPr>
                <w:sz w:val="22"/>
                <w:szCs w:val="22"/>
              </w:rPr>
            </w:pPr>
            <w:r w:rsidRPr="000B56FA">
              <w:rPr>
                <w:sz w:val="22"/>
                <w:szCs w:val="22"/>
              </w:rPr>
              <w:lastRenderedPageBreak/>
              <w:t>80 proc. pamokų bus diferencijuojamos ir individualizuojamos užduotys.</w:t>
            </w:r>
          </w:p>
        </w:tc>
      </w:tr>
      <w:tr w:rsidR="00D40729"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A022D6" w:rsidRDefault="00AE6A46" w:rsidP="00F0489D">
            <w:pPr>
              <w:spacing w:after="0" w:line="240" w:lineRule="auto"/>
              <w:jc w:val="center"/>
              <w:rPr>
                <w:sz w:val="22"/>
                <w:szCs w:val="22"/>
              </w:rPr>
            </w:pPr>
            <w:r w:rsidRPr="00A022D6">
              <w:rPr>
                <w:sz w:val="22"/>
                <w:szCs w:val="22"/>
              </w:rPr>
              <w:lastRenderedPageBreak/>
              <w:t>2</w:t>
            </w:r>
            <w:r w:rsidR="004815DD" w:rsidRPr="00A022D6">
              <w:rPr>
                <w:sz w:val="22"/>
                <w:szCs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bCs/>
                <w:sz w:val="22"/>
                <w:szCs w:val="22"/>
              </w:rPr>
              <w:t>Gabumų ir talentų ugdymas pamokoje (2.1.3. – 2 lygis).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623C4C" w:rsidP="00D40729">
            <w:pPr>
              <w:spacing w:after="0" w:line="240" w:lineRule="auto"/>
              <w:rPr>
                <w:sz w:val="22"/>
                <w:szCs w:val="22"/>
              </w:rPr>
            </w:pPr>
            <w:r w:rsidRPr="000B56FA">
              <w:rPr>
                <w:sz w:val="22"/>
                <w:szCs w:val="22"/>
              </w:rPr>
              <w:t>1. P</w:t>
            </w:r>
            <w:r w:rsidR="00AE6A46" w:rsidRPr="000B56FA">
              <w:rPr>
                <w:sz w:val="22"/>
                <w:szCs w:val="22"/>
              </w:rPr>
              <w:t>askaita-praktinis</w:t>
            </w:r>
            <w:r w:rsidRPr="000B56FA">
              <w:rPr>
                <w:sz w:val="22"/>
                <w:szCs w:val="22"/>
              </w:rPr>
              <w:t xml:space="preserve"> užsiėmimas „Pažink gabų vaiką“, UAB „Šviesa“.</w:t>
            </w:r>
          </w:p>
          <w:p w:rsidR="00D40729" w:rsidRPr="000B56FA" w:rsidRDefault="00D40729" w:rsidP="00D40729">
            <w:pPr>
              <w:spacing w:after="0" w:line="240" w:lineRule="auto"/>
              <w:rPr>
                <w:sz w:val="22"/>
                <w:szCs w:val="22"/>
              </w:rPr>
            </w:pPr>
          </w:p>
          <w:p w:rsidR="00623C4C" w:rsidRPr="000B56FA" w:rsidRDefault="00623C4C" w:rsidP="00D40729">
            <w:pPr>
              <w:spacing w:after="0" w:line="240" w:lineRule="auto"/>
              <w:rPr>
                <w:sz w:val="22"/>
                <w:szCs w:val="22"/>
              </w:rPr>
            </w:pPr>
          </w:p>
          <w:p w:rsidR="00AE6A46" w:rsidRPr="000B56FA" w:rsidRDefault="00AE6A46" w:rsidP="009E2377">
            <w:pPr>
              <w:spacing w:after="0" w:line="240" w:lineRule="auto"/>
              <w:rPr>
                <w:sz w:val="22"/>
                <w:szCs w:val="22"/>
              </w:rPr>
            </w:pPr>
            <w:r w:rsidRPr="000B56FA">
              <w:rPr>
                <w:sz w:val="22"/>
                <w:szCs w:val="22"/>
              </w:rPr>
              <w:t>2. Susitarta ir parengtas talentingų ir gabių mokinių ugdymo tvarkos aprašas.</w:t>
            </w:r>
          </w:p>
          <w:p w:rsidR="00D40729" w:rsidRPr="000B56FA" w:rsidRDefault="00D40729" w:rsidP="009E2377">
            <w:pPr>
              <w:spacing w:after="0" w:line="240" w:lineRule="auto"/>
              <w:rPr>
                <w:sz w:val="22"/>
                <w:szCs w:val="22"/>
              </w:rPr>
            </w:pPr>
          </w:p>
          <w:p w:rsidR="00D40729" w:rsidRPr="000B56FA" w:rsidRDefault="00AE6A46" w:rsidP="00F0489D">
            <w:pPr>
              <w:spacing w:after="0" w:line="240" w:lineRule="auto"/>
              <w:rPr>
                <w:sz w:val="22"/>
                <w:szCs w:val="22"/>
              </w:rPr>
            </w:pPr>
            <w:r w:rsidRPr="000B56FA">
              <w:rPr>
                <w:sz w:val="22"/>
                <w:szCs w:val="22"/>
              </w:rPr>
              <w:t>3. Seminaras „Aukštesniųjų mąstymo gebėjimų ugdymas“.</w:t>
            </w:r>
          </w:p>
          <w:p w:rsidR="00AE6A46" w:rsidRPr="000B56FA" w:rsidRDefault="00AE6A46" w:rsidP="00F0489D">
            <w:pPr>
              <w:spacing w:after="0" w:line="240" w:lineRule="auto"/>
              <w:rPr>
                <w:sz w:val="22"/>
                <w:szCs w:val="22"/>
              </w:rPr>
            </w:pPr>
            <w:r w:rsidRPr="000B56FA">
              <w:rPr>
                <w:sz w:val="22"/>
                <w:szCs w:val="22"/>
              </w:rPr>
              <w:t xml:space="preserve">4. Gabių mokinių įtraukimas pamokose būti mokytojo pagalbininku. </w:t>
            </w:r>
          </w:p>
          <w:p w:rsidR="00D40729" w:rsidRPr="000B56FA" w:rsidRDefault="00D40729" w:rsidP="00F0489D">
            <w:pPr>
              <w:spacing w:after="0" w:line="240" w:lineRule="auto"/>
              <w:rPr>
                <w:sz w:val="22"/>
                <w:szCs w:val="22"/>
              </w:rPr>
            </w:pPr>
          </w:p>
          <w:p w:rsidR="00D40729" w:rsidRPr="000B56FA" w:rsidRDefault="00D40729" w:rsidP="00F0489D">
            <w:pPr>
              <w:spacing w:after="0" w:line="240" w:lineRule="auto"/>
              <w:rPr>
                <w:sz w:val="22"/>
                <w:szCs w:val="22"/>
              </w:rPr>
            </w:pPr>
          </w:p>
          <w:p w:rsidR="00AE6A46" w:rsidRPr="000B56FA" w:rsidRDefault="00AE6A46" w:rsidP="00D40729">
            <w:pPr>
              <w:spacing w:after="0" w:line="240" w:lineRule="auto"/>
              <w:rPr>
                <w:sz w:val="22"/>
                <w:szCs w:val="22"/>
              </w:rPr>
            </w:pPr>
            <w:r w:rsidRPr="000B56FA">
              <w:rPr>
                <w:sz w:val="22"/>
                <w:szCs w:val="22"/>
              </w:rPr>
              <w:t>5. Visose pamokose diferencijuo</w:t>
            </w:r>
            <w:r w:rsidR="00D40729" w:rsidRPr="000B56FA">
              <w:rPr>
                <w:sz w:val="22"/>
                <w:szCs w:val="22"/>
              </w:rPr>
              <w:t>ti ir individualizuoti užduotis</w:t>
            </w:r>
          </w:p>
          <w:p w:rsidR="00623C4C" w:rsidRPr="000B56FA" w:rsidRDefault="00623C4C" w:rsidP="00D40729">
            <w:pPr>
              <w:spacing w:after="0" w:line="240" w:lineRule="auto"/>
              <w:rPr>
                <w:sz w:val="22"/>
                <w:szCs w:val="22"/>
              </w:rPr>
            </w:pPr>
          </w:p>
          <w:p w:rsidR="00623C4C" w:rsidRPr="000B56FA" w:rsidRDefault="00623C4C" w:rsidP="00D40729">
            <w:pPr>
              <w:spacing w:after="0" w:line="240" w:lineRule="auto"/>
              <w:rPr>
                <w:sz w:val="22"/>
                <w:szCs w:val="22"/>
              </w:rPr>
            </w:pPr>
          </w:p>
          <w:p w:rsidR="00623C4C" w:rsidRPr="000B56FA" w:rsidRDefault="00623C4C" w:rsidP="00D40729">
            <w:pPr>
              <w:spacing w:after="0" w:line="240" w:lineRule="auto"/>
              <w:rPr>
                <w:sz w:val="22"/>
                <w:szCs w:val="22"/>
              </w:rPr>
            </w:pPr>
          </w:p>
          <w:p w:rsidR="00623C4C" w:rsidRPr="000B56FA" w:rsidRDefault="00623C4C" w:rsidP="00D40729">
            <w:pPr>
              <w:spacing w:after="0" w:line="240" w:lineRule="auto"/>
              <w:rPr>
                <w:sz w:val="22"/>
                <w:szCs w:val="22"/>
              </w:rPr>
            </w:pPr>
          </w:p>
          <w:p w:rsidR="00623C4C" w:rsidRPr="000B56FA" w:rsidRDefault="00623C4C" w:rsidP="00D40729">
            <w:pPr>
              <w:spacing w:after="0" w:line="240" w:lineRule="auto"/>
              <w:rPr>
                <w:sz w:val="22"/>
                <w:szCs w:val="22"/>
              </w:rPr>
            </w:pPr>
          </w:p>
          <w:p w:rsidR="00AE6A46" w:rsidRPr="000B56FA" w:rsidRDefault="00AE6A46" w:rsidP="00F0489D">
            <w:pPr>
              <w:spacing w:after="0" w:line="240" w:lineRule="auto"/>
              <w:rPr>
                <w:sz w:val="22"/>
                <w:szCs w:val="22"/>
              </w:rPr>
            </w:pPr>
            <w:r w:rsidRPr="000B56FA">
              <w:rPr>
                <w:sz w:val="22"/>
                <w:szCs w:val="22"/>
              </w:rPr>
              <w:t>6. Gabių mokinių dalyvavimas konferencijose, olimpiado</w:t>
            </w:r>
            <w:r w:rsidR="00623C4C" w:rsidRPr="000B56FA">
              <w:rPr>
                <w:sz w:val="22"/>
                <w:szCs w:val="22"/>
              </w:rPr>
              <w:t>se, konkursuose, varžybose.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623C4C" w:rsidP="00F0489D">
            <w:pPr>
              <w:spacing w:after="0" w:line="240" w:lineRule="auto"/>
              <w:jc w:val="both"/>
              <w:rPr>
                <w:sz w:val="22"/>
                <w:szCs w:val="22"/>
              </w:rPr>
            </w:pPr>
            <w:r w:rsidRPr="000B56FA">
              <w:rPr>
                <w:sz w:val="22"/>
                <w:szCs w:val="22"/>
              </w:rPr>
              <w:t xml:space="preserve"> UAB „Šviesa“ lektorius</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AE6A46" w:rsidRPr="000B56FA" w:rsidRDefault="004815DD" w:rsidP="00F0489D">
            <w:pPr>
              <w:spacing w:after="0" w:line="240" w:lineRule="auto"/>
              <w:jc w:val="both"/>
              <w:rPr>
                <w:sz w:val="22"/>
                <w:szCs w:val="22"/>
              </w:rPr>
            </w:pPr>
            <w:r w:rsidRPr="000B56FA">
              <w:rPr>
                <w:sz w:val="22"/>
                <w:szCs w:val="22"/>
              </w:rPr>
              <w:t>Metodinė taryba</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815DD" w:rsidRPr="000B56FA" w:rsidRDefault="004815DD"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Administracija ir UAB „Šviesa“</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Visi mokytojai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Visi mokytojai</w:t>
            </w:r>
          </w:p>
          <w:p w:rsidR="00AE6A46" w:rsidRPr="000B56FA" w:rsidRDefault="00AE6A46" w:rsidP="00F0489D">
            <w:pPr>
              <w:rPr>
                <w:sz w:val="22"/>
                <w:szCs w:val="22"/>
              </w:rPr>
            </w:pPr>
          </w:p>
          <w:p w:rsidR="00623C4C" w:rsidRPr="000B56FA" w:rsidRDefault="00623C4C" w:rsidP="00F0489D">
            <w:pPr>
              <w:rPr>
                <w:sz w:val="22"/>
                <w:szCs w:val="22"/>
              </w:rPr>
            </w:pPr>
          </w:p>
          <w:p w:rsidR="00623C4C" w:rsidRPr="000B56FA" w:rsidRDefault="00623C4C" w:rsidP="00F0489D">
            <w:pPr>
              <w:rPr>
                <w:sz w:val="22"/>
                <w:szCs w:val="22"/>
              </w:rPr>
            </w:pPr>
          </w:p>
          <w:p w:rsidR="00623C4C" w:rsidRPr="000B56FA" w:rsidRDefault="00623C4C" w:rsidP="00F0489D">
            <w:pPr>
              <w:rPr>
                <w:sz w:val="22"/>
                <w:szCs w:val="22"/>
              </w:rPr>
            </w:pPr>
          </w:p>
          <w:p w:rsidR="00AE6A46" w:rsidRPr="000B56FA" w:rsidRDefault="00AE6A46" w:rsidP="00F0489D">
            <w:pPr>
              <w:spacing w:line="240" w:lineRule="auto"/>
              <w:jc w:val="both"/>
              <w:rPr>
                <w:sz w:val="22"/>
                <w:szCs w:val="22"/>
              </w:rPr>
            </w:pPr>
            <w:r w:rsidRPr="000B56FA">
              <w:rPr>
                <w:sz w:val="22"/>
                <w:szCs w:val="22"/>
              </w:rPr>
              <w:t>Administracija,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15DD" w:rsidRPr="000B56FA" w:rsidRDefault="004815DD" w:rsidP="00F0489D">
            <w:pPr>
              <w:spacing w:after="0" w:line="240" w:lineRule="auto"/>
              <w:jc w:val="both"/>
              <w:rPr>
                <w:sz w:val="22"/>
                <w:szCs w:val="22"/>
              </w:rPr>
            </w:pPr>
            <w:r w:rsidRPr="000B56FA">
              <w:rPr>
                <w:sz w:val="22"/>
                <w:szCs w:val="22"/>
              </w:rPr>
              <w:t>2018 m.</w:t>
            </w:r>
          </w:p>
          <w:p w:rsidR="00AE6A46" w:rsidRPr="000B56FA" w:rsidRDefault="00AE6A46" w:rsidP="00F0489D">
            <w:pPr>
              <w:spacing w:after="0" w:line="240" w:lineRule="auto"/>
              <w:jc w:val="both"/>
              <w:rPr>
                <w:sz w:val="22"/>
                <w:szCs w:val="22"/>
              </w:rPr>
            </w:pPr>
            <w:r w:rsidRPr="000B56FA">
              <w:rPr>
                <w:sz w:val="22"/>
                <w:szCs w:val="22"/>
              </w:rPr>
              <w:t>10 mėn.</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4815DD" w:rsidRPr="000B56FA" w:rsidRDefault="004815DD" w:rsidP="00F0489D">
            <w:pPr>
              <w:spacing w:after="0" w:line="240" w:lineRule="auto"/>
              <w:jc w:val="both"/>
              <w:rPr>
                <w:sz w:val="22"/>
                <w:szCs w:val="22"/>
              </w:rPr>
            </w:pPr>
            <w:r w:rsidRPr="000B56FA">
              <w:rPr>
                <w:sz w:val="22"/>
                <w:szCs w:val="22"/>
              </w:rPr>
              <w:t>2018 m.</w:t>
            </w:r>
          </w:p>
          <w:p w:rsidR="00AE6A46" w:rsidRPr="000B56FA" w:rsidRDefault="00AE6A46" w:rsidP="00F0489D">
            <w:pPr>
              <w:spacing w:after="0" w:line="240" w:lineRule="auto"/>
              <w:jc w:val="both"/>
              <w:rPr>
                <w:sz w:val="22"/>
                <w:szCs w:val="22"/>
              </w:rPr>
            </w:pPr>
            <w:r w:rsidRPr="000B56FA">
              <w:rPr>
                <w:sz w:val="22"/>
                <w:szCs w:val="22"/>
              </w:rPr>
              <w:t>09 mėn.</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815DD" w:rsidRPr="000B56FA" w:rsidRDefault="004815DD" w:rsidP="00F0489D">
            <w:pPr>
              <w:spacing w:after="0" w:line="240" w:lineRule="auto"/>
              <w:jc w:val="both"/>
              <w:rPr>
                <w:sz w:val="22"/>
                <w:szCs w:val="22"/>
              </w:rPr>
            </w:pPr>
            <w:r w:rsidRPr="000B56FA">
              <w:rPr>
                <w:sz w:val="22"/>
                <w:szCs w:val="22"/>
              </w:rPr>
              <w:t>2019 m.</w:t>
            </w:r>
          </w:p>
          <w:p w:rsidR="00AE6A46" w:rsidRPr="000B56FA" w:rsidRDefault="00AE6A46" w:rsidP="00F0489D">
            <w:pPr>
              <w:spacing w:after="0" w:line="240" w:lineRule="auto"/>
              <w:jc w:val="both"/>
              <w:rPr>
                <w:sz w:val="22"/>
                <w:szCs w:val="22"/>
              </w:rPr>
            </w:pPr>
            <w:r w:rsidRPr="000B56FA">
              <w:rPr>
                <w:sz w:val="22"/>
                <w:szCs w:val="22"/>
              </w:rPr>
              <w:t>04 mėn.</w:t>
            </w:r>
          </w:p>
          <w:p w:rsidR="00AE6A46" w:rsidRPr="000B56FA" w:rsidRDefault="00AE6A46" w:rsidP="00F0489D">
            <w:pPr>
              <w:spacing w:after="0" w:line="240" w:lineRule="auto"/>
              <w:jc w:val="both"/>
              <w:rPr>
                <w:sz w:val="22"/>
                <w:szCs w:val="22"/>
              </w:rPr>
            </w:pPr>
          </w:p>
          <w:p w:rsidR="00AE6A46" w:rsidRPr="000B56FA" w:rsidRDefault="00AE6A46" w:rsidP="00D40729">
            <w:pPr>
              <w:spacing w:after="0" w:line="240" w:lineRule="auto"/>
              <w:rPr>
                <w:sz w:val="22"/>
                <w:szCs w:val="22"/>
              </w:rPr>
            </w:pPr>
            <w:r w:rsidRPr="000B56FA">
              <w:rPr>
                <w:sz w:val="22"/>
                <w:szCs w:val="22"/>
              </w:rPr>
              <w:t>2018</w:t>
            </w:r>
            <w:r w:rsidR="004815DD" w:rsidRPr="000B56FA">
              <w:rPr>
                <w:sz w:val="22"/>
                <w:szCs w:val="22"/>
              </w:rPr>
              <w:t>–</w:t>
            </w:r>
            <w:r w:rsidRPr="000B56FA">
              <w:rPr>
                <w:sz w:val="22"/>
                <w:szCs w:val="22"/>
              </w:rPr>
              <w:t>2020 per pamokas</w:t>
            </w:r>
          </w:p>
          <w:p w:rsidR="00AE6A46" w:rsidRPr="000B56FA" w:rsidRDefault="00AE6A46"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D40729" w:rsidRPr="000B56FA" w:rsidRDefault="00D40729" w:rsidP="00F0489D">
            <w:pPr>
              <w:spacing w:after="0" w:line="240" w:lineRule="auto"/>
              <w:jc w:val="both"/>
              <w:rPr>
                <w:sz w:val="22"/>
                <w:szCs w:val="22"/>
              </w:rPr>
            </w:pPr>
          </w:p>
          <w:p w:rsidR="00AE6A46" w:rsidRPr="000B56FA" w:rsidRDefault="00AE6A46" w:rsidP="00D40729">
            <w:pPr>
              <w:spacing w:after="0" w:line="240" w:lineRule="auto"/>
              <w:rPr>
                <w:sz w:val="22"/>
                <w:szCs w:val="22"/>
              </w:rPr>
            </w:pPr>
            <w:r w:rsidRPr="000B56FA">
              <w:rPr>
                <w:sz w:val="22"/>
                <w:szCs w:val="22"/>
              </w:rPr>
              <w:t>2018–2020 per pamokas</w:t>
            </w:r>
          </w:p>
          <w:p w:rsidR="009E2377" w:rsidRPr="000B56FA" w:rsidRDefault="009E2377"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623C4C" w:rsidRPr="000B56FA" w:rsidRDefault="00623C4C" w:rsidP="00F0489D">
            <w:pPr>
              <w:spacing w:after="0" w:line="240" w:lineRule="auto"/>
              <w:jc w:val="both"/>
              <w:rPr>
                <w:sz w:val="22"/>
                <w:szCs w:val="22"/>
              </w:rPr>
            </w:pPr>
          </w:p>
          <w:p w:rsidR="00AE6A46" w:rsidRPr="000B56FA" w:rsidRDefault="00AE6A46" w:rsidP="000C6983">
            <w:pPr>
              <w:spacing w:after="0" w:line="240" w:lineRule="auto"/>
              <w:rPr>
                <w:sz w:val="22"/>
                <w:szCs w:val="22"/>
              </w:rPr>
            </w:pPr>
            <w:r w:rsidRPr="000B56FA">
              <w:rPr>
                <w:sz w:val="22"/>
                <w:szCs w:val="22"/>
              </w:rPr>
              <w:t>Per mokslo metus</w:t>
            </w:r>
          </w:p>
          <w:p w:rsidR="00AE6A46" w:rsidRPr="000B56FA" w:rsidRDefault="00AE6A46" w:rsidP="00F0489D">
            <w:pPr>
              <w:spacing w:after="0" w:line="240" w:lineRule="auto"/>
              <w:jc w:val="both"/>
              <w:rPr>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rPr>
                <w:sz w:val="22"/>
                <w:szCs w:val="22"/>
              </w:rPr>
            </w:pPr>
            <w:r w:rsidRPr="000B56FA">
              <w:rPr>
                <w:sz w:val="22"/>
                <w:szCs w:val="22"/>
              </w:rPr>
              <w:t>80 proc. gabių mokinių gaus jų poreikius atitinkantį ugdymą.</w:t>
            </w:r>
          </w:p>
          <w:p w:rsidR="00AE6A46" w:rsidRPr="000B56FA" w:rsidRDefault="00AE6A46" w:rsidP="00F0489D">
            <w:pPr>
              <w:spacing w:after="0" w:line="240" w:lineRule="auto"/>
              <w:rPr>
                <w:sz w:val="22"/>
                <w:szCs w:val="22"/>
              </w:rPr>
            </w:pPr>
            <w:r w:rsidRPr="000B56FA">
              <w:rPr>
                <w:sz w:val="22"/>
                <w:szCs w:val="22"/>
              </w:rPr>
              <w:t>Paruoštas tvarkos aprašas kuriuo vadovausis visi mokytojai.</w:t>
            </w:r>
          </w:p>
          <w:p w:rsidR="00D40729" w:rsidRPr="000B56FA" w:rsidRDefault="00D40729"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Keliama mokytojų kvalifikacija</w:t>
            </w:r>
            <w:r w:rsidR="00494AEC" w:rsidRPr="000B56FA">
              <w:rPr>
                <w:sz w:val="22"/>
                <w:szCs w:val="22"/>
              </w:rPr>
              <w:t>.</w:t>
            </w:r>
          </w:p>
          <w:p w:rsidR="00AE6A46" w:rsidRPr="000B56FA" w:rsidRDefault="00AE6A46" w:rsidP="00F0489D">
            <w:pPr>
              <w:pStyle w:val="Default"/>
              <w:rPr>
                <w:iCs/>
                <w:color w:val="auto"/>
                <w:sz w:val="22"/>
                <w:szCs w:val="22"/>
              </w:rPr>
            </w:pPr>
          </w:p>
          <w:p w:rsidR="00D40729" w:rsidRPr="000B56FA" w:rsidRDefault="00D40729" w:rsidP="00F0489D">
            <w:pPr>
              <w:pStyle w:val="Default"/>
              <w:rPr>
                <w:iCs/>
                <w:color w:val="auto"/>
                <w:sz w:val="22"/>
                <w:szCs w:val="22"/>
              </w:rPr>
            </w:pPr>
          </w:p>
          <w:p w:rsidR="00D40729" w:rsidRPr="000B56FA" w:rsidRDefault="00D40729" w:rsidP="00F0489D">
            <w:pPr>
              <w:pStyle w:val="Default"/>
              <w:rPr>
                <w:iCs/>
                <w:color w:val="auto"/>
                <w:sz w:val="22"/>
                <w:szCs w:val="22"/>
              </w:rPr>
            </w:pPr>
          </w:p>
          <w:p w:rsidR="00623C4C" w:rsidRPr="000B56FA" w:rsidRDefault="00623C4C" w:rsidP="00F0489D">
            <w:pPr>
              <w:pStyle w:val="Default"/>
              <w:rPr>
                <w:iCs/>
                <w:color w:val="auto"/>
                <w:sz w:val="22"/>
                <w:szCs w:val="22"/>
              </w:rPr>
            </w:pPr>
            <w:r w:rsidRPr="000B56FA">
              <w:rPr>
                <w:iCs/>
                <w:color w:val="auto"/>
                <w:sz w:val="22"/>
                <w:szCs w:val="22"/>
              </w:rPr>
              <w:t xml:space="preserve">90 proc. mokytojų kels </w:t>
            </w:r>
            <w:proofErr w:type="spellStart"/>
            <w:r w:rsidRPr="000B56FA">
              <w:rPr>
                <w:iCs/>
                <w:color w:val="auto"/>
                <w:sz w:val="22"/>
                <w:szCs w:val="22"/>
              </w:rPr>
              <w:t>kvaliciją</w:t>
            </w:r>
            <w:proofErr w:type="spellEnd"/>
            <w:r w:rsidRPr="000B56FA">
              <w:rPr>
                <w:iCs/>
                <w:color w:val="auto"/>
                <w:sz w:val="22"/>
                <w:szCs w:val="22"/>
              </w:rPr>
              <w:t xml:space="preserve">. </w:t>
            </w:r>
          </w:p>
          <w:p w:rsidR="00623C4C" w:rsidRPr="000B56FA" w:rsidRDefault="00623C4C" w:rsidP="00F0489D">
            <w:pPr>
              <w:pStyle w:val="Default"/>
              <w:rPr>
                <w:iCs/>
                <w:color w:val="auto"/>
                <w:sz w:val="22"/>
                <w:szCs w:val="22"/>
              </w:rPr>
            </w:pPr>
          </w:p>
          <w:p w:rsidR="00623C4C" w:rsidRPr="000B56FA" w:rsidRDefault="00623C4C" w:rsidP="00F0489D">
            <w:pPr>
              <w:pStyle w:val="Default"/>
              <w:rPr>
                <w:iCs/>
                <w:color w:val="auto"/>
                <w:sz w:val="22"/>
                <w:szCs w:val="22"/>
              </w:rPr>
            </w:pPr>
          </w:p>
          <w:p w:rsidR="00AE6A46" w:rsidRPr="000B56FA" w:rsidRDefault="00AE6A46" w:rsidP="00F0489D">
            <w:pPr>
              <w:pStyle w:val="Default"/>
              <w:rPr>
                <w:iCs/>
                <w:color w:val="auto"/>
                <w:sz w:val="22"/>
                <w:szCs w:val="22"/>
              </w:rPr>
            </w:pPr>
            <w:r w:rsidRPr="000B56FA">
              <w:rPr>
                <w:iCs/>
                <w:color w:val="auto"/>
                <w:sz w:val="22"/>
                <w:szCs w:val="22"/>
              </w:rPr>
              <w:t>Skatinami gabieji ir talentingi mokiniai dalintis savo žiniomis.</w:t>
            </w:r>
          </w:p>
          <w:p w:rsidR="00623C4C" w:rsidRPr="000B56FA" w:rsidRDefault="00623C4C" w:rsidP="00F0489D">
            <w:pPr>
              <w:pStyle w:val="Default"/>
              <w:rPr>
                <w:color w:val="auto"/>
                <w:sz w:val="22"/>
                <w:szCs w:val="22"/>
              </w:rPr>
            </w:pPr>
          </w:p>
          <w:p w:rsidR="00623C4C" w:rsidRPr="000B56FA" w:rsidRDefault="00623C4C" w:rsidP="00F0489D">
            <w:pPr>
              <w:pStyle w:val="Default"/>
              <w:rPr>
                <w:color w:val="auto"/>
                <w:sz w:val="22"/>
                <w:szCs w:val="22"/>
              </w:rPr>
            </w:pPr>
          </w:p>
          <w:p w:rsidR="00623C4C" w:rsidRPr="000B56FA" w:rsidRDefault="00623C4C" w:rsidP="00F0489D">
            <w:pPr>
              <w:pStyle w:val="Default"/>
              <w:rPr>
                <w:color w:val="auto"/>
                <w:sz w:val="22"/>
                <w:szCs w:val="22"/>
              </w:rPr>
            </w:pPr>
          </w:p>
          <w:p w:rsidR="00AE6A46" w:rsidRPr="000B56FA" w:rsidRDefault="00AE6A46" w:rsidP="00F0489D">
            <w:pPr>
              <w:pStyle w:val="Default"/>
              <w:rPr>
                <w:color w:val="auto"/>
                <w:sz w:val="22"/>
                <w:szCs w:val="22"/>
              </w:rPr>
            </w:pPr>
            <w:r w:rsidRPr="000B56FA">
              <w:rPr>
                <w:iCs/>
                <w:color w:val="auto"/>
                <w:sz w:val="22"/>
                <w:szCs w:val="22"/>
              </w:rPr>
              <w:t xml:space="preserve">Tinkamas užduočių diferencijavimas ir individualizavimas, kuris būtų orientuotas į aukštesnius mąstymo gebėjimus, padėtų mokiniams siekti ambicingesnių (iššūkius keliančių) rezultatų, skatintų jų smalsumą, sudarytų galimybes mokytis pagal individualius gabumus. </w:t>
            </w:r>
          </w:p>
          <w:p w:rsidR="00AE6A46" w:rsidRPr="000B56FA" w:rsidRDefault="00AE6A46" w:rsidP="00F0489D">
            <w:pPr>
              <w:spacing w:after="0" w:line="240" w:lineRule="auto"/>
              <w:rPr>
                <w:sz w:val="22"/>
                <w:szCs w:val="22"/>
              </w:rPr>
            </w:pPr>
            <w:r w:rsidRPr="000B56FA">
              <w:rPr>
                <w:sz w:val="22"/>
                <w:szCs w:val="22"/>
              </w:rPr>
              <w:t>90 proc. gabių mokinių dalyvauja olimpiadose, konkursuose, kituose renginiuose. Ugdomos bendrosios ir dalykinės kompetencijos.</w:t>
            </w:r>
          </w:p>
        </w:tc>
      </w:tr>
      <w:tr w:rsidR="00D40729"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A022D6" w:rsidRDefault="00AE6A46" w:rsidP="00F0489D">
            <w:pPr>
              <w:spacing w:after="0" w:line="240" w:lineRule="auto"/>
              <w:jc w:val="center"/>
              <w:rPr>
                <w:sz w:val="22"/>
                <w:szCs w:val="22"/>
              </w:rPr>
            </w:pPr>
            <w:r w:rsidRPr="00A022D6">
              <w:rPr>
                <w:sz w:val="22"/>
                <w:szCs w:val="22"/>
              </w:rPr>
              <w:t>3</w:t>
            </w:r>
            <w:r w:rsidR="000C6983" w:rsidRPr="00A022D6">
              <w:rPr>
                <w:sz w:val="22"/>
                <w:szCs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bCs/>
                <w:sz w:val="22"/>
                <w:szCs w:val="22"/>
              </w:rPr>
              <w:t>Tikėjimas mokinio asmenybės augimo ir mokymosi galiomis (2.2.1. – 3 lygis, išskirtas aspektas – 2 lygis).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7B62CE">
            <w:pPr>
              <w:spacing w:after="0" w:line="240" w:lineRule="auto"/>
              <w:rPr>
                <w:sz w:val="22"/>
                <w:szCs w:val="22"/>
              </w:rPr>
            </w:pPr>
            <w:r w:rsidRPr="000B56FA">
              <w:rPr>
                <w:sz w:val="22"/>
                <w:szCs w:val="22"/>
              </w:rPr>
              <w:t>1. Dalykų ilgalaikiuose planuose mokytojai numatys siektinus rezultatus.</w:t>
            </w:r>
          </w:p>
          <w:p w:rsidR="00AE6A46" w:rsidRPr="000B56FA" w:rsidRDefault="00AE6A46" w:rsidP="007B62CE">
            <w:pPr>
              <w:spacing w:after="0" w:line="240" w:lineRule="auto"/>
              <w:rPr>
                <w:sz w:val="22"/>
                <w:szCs w:val="22"/>
              </w:rPr>
            </w:pPr>
            <w:r w:rsidRPr="000B56FA">
              <w:rPr>
                <w:sz w:val="22"/>
                <w:szCs w:val="22"/>
              </w:rPr>
              <w:t>2.</w:t>
            </w:r>
            <w:r w:rsidR="007B41C1" w:rsidRPr="000B56FA">
              <w:rPr>
                <w:sz w:val="22"/>
                <w:szCs w:val="22"/>
              </w:rPr>
              <w:t xml:space="preserve"> </w:t>
            </w:r>
            <w:r w:rsidRPr="000B56FA">
              <w:rPr>
                <w:sz w:val="22"/>
                <w:szCs w:val="22"/>
              </w:rPr>
              <w:t xml:space="preserve">Dalykų mokytojai ir klasių vadovai trimestro pradžioje </w:t>
            </w:r>
            <w:r w:rsidRPr="000B56FA">
              <w:rPr>
                <w:sz w:val="22"/>
                <w:szCs w:val="22"/>
              </w:rPr>
              <w:lastRenderedPageBreak/>
              <w:t xml:space="preserve">padės mokiniams nustatyti realius lūkesčius. </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0C6983">
            <w:pPr>
              <w:spacing w:after="0" w:line="240" w:lineRule="auto"/>
              <w:rPr>
                <w:sz w:val="22"/>
                <w:szCs w:val="22"/>
              </w:rPr>
            </w:pPr>
            <w:r w:rsidRPr="000B56FA">
              <w:rPr>
                <w:sz w:val="22"/>
                <w:szCs w:val="22"/>
              </w:rPr>
              <w:t>3.</w:t>
            </w:r>
            <w:r w:rsidR="000C6983" w:rsidRPr="000B56FA">
              <w:rPr>
                <w:sz w:val="22"/>
                <w:szCs w:val="22"/>
              </w:rPr>
              <w:t xml:space="preserve"> </w:t>
            </w:r>
            <w:r w:rsidRPr="000B56FA">
              <w:rPr>
                <w:sz w:val="22"/>
                <w:szCs w:val="22"/>
              </w:rPr>
              <w:t>Pamokose mokiniai skatinami dirbti savarankiškai.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4E4310" w:rsidP="00F0489D">
            <w:pPr>
              <w:spacing w:after="0" w:line="240" w:lineRule="auto"/>
              <w:jc w:val="both"/>
              <w:rPr>
                <w:sz w:val="22"/>
                <w:szCs w:val="22"/>
              </w:rPr>
            </w:pPr>
            <w:r w:rsidRPr="000B56FA">
              <w:rPr>
                <w:sz w:val="22"/>
                <w:szCs w:val="22"/>
              </w:rPr>
              <w:lastRenderedPageBreak/>
              <w:t>Dalykų mokytojai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4E4310">
            <w:pPr>
              <w:spacing w:after="0" w:line="240" w:lineRule="auto"/>
              <w:rPr>
                <w:sz w:val="22"/>
                <w:szCs w:val="22"/>
              </w:rPr>
            </w:pPr>
            <w:r w:rsidRPr="000B56FA">
              <w:rPr>
                <w:sz w:val="22"/>
                <w:szCs w:val="22"/>
              </w:rPr>
              <w:t>Dal</w:t>
            </w:r>
            <w:r w:rsidR="004E4310" w:rsidRPr="000B56FA">
              <w:rPr>
                <w:sz w:val="22"/>
                <w:szCs w:val="22"/>
              </w:rPr>
              <w:t>ykų mokytojai ir klasių vadovai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0C6983" w:rsidP="00F0489D">
            <w:pPr>
              <w:spacing w:after="0" w:line="240" w:lineRule="auto"/>
              <w:jc w:val="both"/>
              <w:rPr>
                <w:sz w:val="22"/>
                <w:szCs w:val="22"/>
              </w:rPr>
            </w:pPr>
            <w:r w:rsidRPr="000B56FA">
              <w:rPr>
                <w:sz w:val="22"/>
                <w:szCs w:val="22"/>
              </w:rPr>
              <w:t>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0C6983" w:rsidP="00F0489D">
            <w:pPr>
              <w:spacing w:after="0" w:line="240" w:lineRule="auto"/>
              <w:jc w:val="both"/>
              <w:rPr>
                <w:sz w:val="22"/>
                <w:szCs w:val="22"/>
              </w:rPr>
            </w:pPr>
            <w:r w:rsidRPr="000B56FA">
              <w:rPr>
                <w:sz w:val="22"/>
                <w:szCs w:val="22"/>
              </w:rPr>
              <w:lastRenderedPageBreak/>
              <w:t xml:space="preserve">Iki </w:t>
            </w:r>
            <w:r w:rsidR="00623C4C" w:rsidRPr="000B56FA">
              <w:rPr>
                <w:sz w:val="22"/>
                <w:szCs w:val="22"/>
              </w:rPr>
              <w:t xml:space="preserve">kiekvienų </w:t>
            </w:r>
            <w:r w:rsidRPr="000B56FA">
              <w:rPr>
                <w:sz w:val="22"/>
                <w:szCs w:val="22"/>
              </w:rPr>
              <w:t>mokslo metų pradžios</w:t>
            </w:r>
            <w:r w:rsidR="00623C4C" w:rsidRPr="000B56FA">
              <w:rPr>
                <w:sz w:val="22"/>
                <w:szCs w:val="22"/>
              </w:rPr>
              <w:t>.</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T</w:t>
            </w:r>
            <w:r w:rsidR="000C6983" w:rsidRPr="000B56FA">
              <w:rPr>
                <w:sz w:val="22"/>
                <w:szCs w:val="22"/>
              </w:rPr>
              <w:t>rimestrų pradžioje ir pabaigoje</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8A32C2" w:rsidP="00F0489D">
            <w:pPr>
              <w:spacing w:after="0" w:line="240" w:lineRule="auto"/>
              <w:jc w:val="both"/>
              <w:rPr>
                <w:sz w:val="22"/>
                <w:szCs w:val="22"/>
              </w:rPr>
            </w:pPr>
            <w:r w:rsidRPr="000B56FA">
              <w:rPr>
                <w:sz w:val="22"/>
                <w:szCs w:val="22"/>
              </w:rPr>
              <w:t>Per mokslo metus.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rPr>
                <w:sz w:val="22"/>
                <w:szCs w:val="22"/>
              </w:rPr>
            </w:pPr>
            <w:r w:rsidRPr="000B56FA">
              <w:rPr>
                <w:sz w:val="22"/>
                <w:szCs w:val="22"/>
              </w:rPr>
              <w:lastRenderedPageBreak/>
              <w:t>Keliami lūkesčiai  konkrečiai klasei bus realūs ir objektyvūs.</w:t>
            </w:r>
          </w:p>
          <w:p w:rsidR="000244ED" w:rsidRPr="000B56FA" w:rsidRDefault="000244ED" w:rsidP="00F0489D">
            <w:pPr>
              <w:spacing w:after="0" w:line="240" w:lineRule="auto"/>
              <w:rPr>
                <w:sz w:val="22"/>
                <w:szCs w:val="22"/>
              </w:rPr>
            </w:pPr>
          </w:p>
          <w:p w:rsidR="00AE6A46" w:rsidRPr="000B56FA" w:rsidRDefault="00AE6A46" w:rsidP="00F0489D">
            <w:pPr>
              <w:spacing w:after="0" w:line="240" w:lineRule="auto"/>
              <w:rPr>
                <w:sz w:val="22"/>
                <w:szCs w:val="22"/>
              </w:rPr>
            </w:pPr>
            <w:r w:rsidRPr="000B56FA">
              <w:rPr>
                <w:sz w:val="22"/>
                <w:szCs w:val="22"/>
              </w:rPr>
              <w:t xml:space="preserve">Padės mokiniui nusistatyti mokymosi galias ir galimybes, </w:t>
            </w:r>
            <w:r w:rsidR="008A32C2" w:rsidRPr="000B56FA">
              <w:rPr>
                <w:sz w:val="22"/>
                <w:szCs w:val="22"/>
              </w:rPr>
              <w:t xml:space="preserve">80 </w:t>
            </w:r>
            <w:proofErr w:type="spellStart"/>
            <w:r w:rsidR="008A32C2" w:rsidRPr="000B56FA">
              <w:rPr>
                <w:sz w:val="22"/>
                <w:szCs w:val="22"/>
              </w:rPr>
              <w:t>proc.mokinių</w:t>
            </w:r>
            <w:proofErr w:type="spellEnd"/>
            <w:r w:rsidRPr="000B56FA">
              <w:rPr>
                <w:sz w:val="22"/>
                <w:szCs w:val="22"/>
              </w:rPr>
              <w:t xml:space="preserve"> </w:t>
            </w:r>
            <w:r w:rsidRPr="000B56FA">
              <w:rPr>
                <w:sz w:val="22"/>
                <w:szCs w:val="22"/>
              </w:rPr>
              <w:lastRenderedPageBreak/>
              <w:t>išmoks reflektuoti savo veiklą nurodydami, ko išmoko, kas sekėsi ir kas buvo sunkiausia mokantis, kieno ir kokios pagalbos pageidauja.</w:t>
            </w:r>
          </w:p>
          <w:p w:rsidR="000244ED" w:rsidRPr="000B56FA" w:rsidRDefault="00AE6A46" w:rsidP="008A32C2">
            <w:pPr>
              <w:spacing w:after="0" w:line="240" w:lineRule="auto"/>
              <w:rPr>
                <w:sz w:val="22"/>
                <w:szCs w:val="22"/>
              </w:rPr>
            </w:pPr>
            <w:r w:rsidRPr="000B56FA">
              <w:rPr>
                <w:sz w:val="22"/>
                <w:szCs w:val="22"/>
              </w:rPr>
              <w:t xml:space="preserve">Kiekvienoje pamokoje mokiniams suteikiama galimybė pasitikėti savo jėgomis. </w:t>
            </w:r>
            <w:r w:rsidR="008A32C2" w:rsidRPr="000B56FA">
              <w:rPr>
                <w:sz w:val="22"/>
                <w:szCs w:val="22"/>
              </w:rPr>
              <w:t>70 proc. pamokų atitiks bandymą dirbti šiuolaikiškai pamokos paradigmą.</w:t>
            </w:r>
          </w:p>
        </w:tc>
      </w:tr>
      <w:tr w:rsidR="00D40729"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A022D6" w:rsidRDefault="00AE6A46" w:rsidP="00F0489D">
            <w:pPr>
              <w:spacing w:after="0" w:line="240" w:lineRule="auto"/>
              <w:jc w:val="center"/>
              <w:rPr>
                <w:sz w:val="22"/>
                <w:szCs w:val="22"/>
              </w:rPr>
            </w:pPr>
            <w:r w:rsidRPr="00A022D6">
              <w:rPr>
                <w:sz w:val="22"/>
                <w:szCs w:val="22"/>
              </w:rPr>
              <w:lastRenderedPageBreak/>
              <w:t>4</w:t>
            </w:r>
            <w:r w:rsidR="000C6983" w:rsidRPr="00A022D6">
              <w:rPr>
                <w:sz w:val="22"/>
                <w:szCs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bCs/>
                <w:sz w:val="22"/>
                <w:szCs w:val="22"/>
              </w:rPr>
              <w:t>Mokymosi būdų, formų ir užduočių įvairovė (2.2.2. – 3 lygis, išskirtas aspektas – 2 lygis).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0C6983">
            <w:pPr>
              <w:tabs>
                <w:tab w:val="left" w:pos="357"/>
              </w:tabs>
              <w:spacing w:after="0" w:line="240" w:lineRule="auto"/>
              <w:rPr>
                <w:sz w:val="22"/>
                <w:szCs w:val="22"/>
              </w:rPr>
            </w:pPr>
            <w:r w:rsidRPr="000B56FA">
              <w:rPr>
                <w:sz w:val="22"/>
                <w:szCs w:val="22"/>
              </w:rPr>
              <w:t>1.</w:t>
            </w:r>
            <w:r w:rsidR="000C6983" w:rsidRPr="000B56FA">
              <w:rPr>
                <w:sz w:val="22"/>
                <w:szCs w:val="22"/>
              </w:rPr>
              <w:t xml:space="preserve"> Seminaras „</w:t>
            </w:r>
            <w:r w:rsidRPr="000B56FA">
              <w:rPr>
                <w:sz w:val="22"/>
                <w:szCs w:val="22"/>
              </w:rPr>
              <w:t>Šiuolaikinės pamokos aktyvūs metodai“.</w:t>
            </w:r>
          </w:p>
          <w:p w:rsidR="004018B6" w:rsidRPr="000B56FA" w:rsidRDefault="004018B6" w:rsidP="00AE447F">
            <w:pPr>
              <w:spacing w:after="0" w:line="240" w:lineRule="auto"/>
              <w:rPr>
                <w:sz w:val="22"/>
                <w:szCs w:val="22"/>
              </w:rPr>
            </w:pPr>
          </w:p>
          <w:p w:rsidR="008A32C2" w:rsidRPr="000B56FA" w:rsidRDefault="008A32C2" w:rsidP="00AE447F">
            <w:pPr>
              <w:spacing w:after="0" w:line="240" w:lineRule="auto"/>
              <w:rPr>
                <w:sz w:val="22"/>
                <w:szCs w:val="22"/>
              </w:rPr>
            </w:pPr>
          </w:p>
          <w:p w:rsidR="00AE6A46" w:rsidRPr="000B56FA" w:rsidRDefault="00AE6A46" w:rsidP="00AE447F">
            <w:pPr>
              <w:spacing w:after="0" w:line="240" w:lineRule="auto"/>
              <w:rPr>
                <w:sz w:val="22"/>
                <w:szCs w:val="22"/>
              </w:rPr>
            </w:pPr>
            <w:r w:rsidRPr="000B56FA">
              <w:rPr>
                <w:sz w:val="22"/>
                <w:szCs w:val="22"/>
              </w:rPr>
              <w:t>2.</w:t>
            </w:r>
            <w:r w:rsidR="000C6983" w:rsidRPr="000B56FA">
              <w:rPr>
                <w:sz w:val="22"/>
                <w:szCs w:val="22"/>
              </w:rPr>
              <w:t xml:space="preserve"> </w:t>
            </w:r>
            <w:r w:rsidRPr="000B56FA">
              <w:rPr>
                <w:sz w:val="22"/>
                <w:szCs w:val="22"/>
              </w:rPr>
              <w:t>Mokomės iš kolegų „Darbas su interaktyvia lenta“.</w:t>
            </w:r>
          </w:p>
          <w:p w:rsidR="00AE6A46" w:rsidRPr="000B56FA" w:rsidRDefault="00AE6A46" w:rsidP="000C6983">
            <w:pPr>
              <w:spacing w:after="0" w:line="240" w:lineRule="auto"/>
              <w:rPr>
                <w:sz w:val="22"/>
                <w:szCs w:val="22"/>
              </w:rPr>
            </w:pPr>
            <w:r w:rsidRPr="000B56FA">
              <w:rPr>
                <w:sz w:val="22"/>
                <w:szCs w:val="22"/>
              </w:rPr>
              <w:t>3.</w:t>
            </w:r>
            <w:r w:rsidR="000C6983" w:rsidRPr="000B56FA">
              <w:rPr>
                <w:sz w:val="22"/>
                <w:szCs w:val="22"/>
              </w:rPr>
              <w:t xml:space="preserve"> </w:t>
            </w:r>
            <w:r w:rsidRPr="000B56FA">
              <w:rPr>
                <w:sz w:val="22"/>
                <w:szCs w:val="22"/>
              </w:rPr>
              <w:t>Pamokų vedimas naujose laboratorijose, lauko klasėje, 3d klasėje.</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E4310" w:rsidRPr="000B56FA" w:rsidRDefault="004E4310" w:rsidP="00F0489D">
            <w:pPr>
              <w:spacing w:after="0" w:line="240" w:lineRule="auto"/>
              <w:jc w:val="both"/>
              <w:rPr>
                <w:sz w:val="22"/>
                <w:szCs w:val="22"/>
              </w:rPr>
            </w:pPr>
          </w:p>
          <w:p w:rsidR="004E4310" w:rsidRPr="000B56FA" w:rsidRDefault="004E4310" w:rsidP="00F0489D">
            <w:pPr>
              <w:spacing w:after="0" w:line="240" w:lineRule="auto"/>
              <w:jc w:val="both"/>
              <w:rPr>
                <w:sz w:val="22"/>
                <w:szCs w:val="22"/>
              </w:rPr>
            </w:pPr>
          </w:p>
          <w:p w:rsidR="00AE6A46" w:rsidRPr="000B56FA" w:rsidRDefault="00AE6A46" w:rsidP="00F0489D">
            <w:pPr>
              <w:spacing w:after="0" w:line="240" w:lineRule="auto"/>
              <w:rPr>
                <w:sz w:val="22"/>
                <w:szCs w:val="22"/>
              </w:rPr>
            </w:pPr>
            <w:r w:rsidRPr="000B56FA">
              <w:rPr>
                <w:sz w:val="22"/>
                <w:szCs w:val="22"/>
              </w:rPr>
              <w:t>4. Priemonės iš 1-ojo tobulintinos veiklos aspekto.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47F" w:rsidRPr="000B56FA" w:rsidRDefault="00AE6A46" w:rsidP="00F0489D">
            <w:pPr>
              <w:spacing w:after="0" w:line="240" w:lineRule="auto"/>
              <w:jc w:val="both"/>
              <w:rPr>
                <w:sz w:val="22"/>
                <w:szCs w:val="22"/>
              </w:rPr>
            </w:pPr>
            <w:r w:rsidRPr="000B56FA">
              <w:rPr>
                <w:sz w:val="22"/>
                <w:szCs w:val="22"/>
              </w:rPr>
              <w:t xml:space="preserve">Administracija, </w:t>
            </w:r>
          </w:p>
          <w:p w:rsidR="00AE6A46" w:rsidRPr="000B56FA" w:rsidRDefault="00AE6A46" w:rsidP="00F0489D">
            <w:pPr>
              <w:spacing w:after="0" w:line="240" w:lineRule="auto"/>
              <w:jc w:val="both"/>
              <w:rPr>
                <w:sz w:val="22"/>
                <w:szCs w:val="22"/>
              </w:rPr>
            </w:pPr>
            <w:r w:rsidRPr="000B56FA">
              <w:rPr>
                <w:sz w:val="22"/>
                <w:szCs w:val="22"/>
              </w:rPr>
              <w:t>UAB „Šviesa“</w:t>
            </w:r>
          </w:p>
          <w:p w:rsidR="004018B6" w:rsidRPr="000B56FA" w:rsidRDefault="004018B6" w:rsidP="00F0489D">
            <w:pPr>
              <w:spacing w:after="0" w:line="240" w:lineRule="auto"/>
              <w:jc w:val="both"/>
              <w:rPr>
                <w:sz w:val="22"/>
                <w:szCs w:val="22"/>
              </w:rPr>
            </w:pPr>
          </w:p>
          <w:p w:rsidR="008A32C2" w:rsidRPr="000B56FA" w:rsidRDefault="008A32C2"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Pradinių klasių moky</w:t>
            </w:r>
            <w:r w:rsidR="007B62CE" w:rsidRPr="000B56FA">
              <w:rPr>
                <w:sz w:val="22"/>
                <w:szCs w:val="22"/>
              </w:rPr>
              <w:t>tojai, užsienio kalbų mokytojai</w:t>
            </w:r>
          </w:p>
          <w:p w:rsidR="00AE447F" w:rsidRPr="000B56FA" w:rsidRDefault="00AE447F" w:rsidP="00F0489D">
            <w:pPr>
              <w:spacing w:after="0" w:line="240" w:lineRule="auto"/>
              <w:jc w:val="both"/>
              <w:rPr>
                <w:sz w:val="22"/>
                <w:szCs w:val="22"/>
              </w:rPr>
            </w:pPr>
          </w:p>
          <w:p w:rsidR="00AE6A46" w:rsidRPr="000B56FA" w:rsidRDefault="000C6983" w:rsidP="00F0489D">
            <w:pPr>
              <w:spacing w:after="0" w:line="240" w:lineRule="auto"/>
              <w:jc w:val="both"/>
              <w:rPr>
                <w:sz w:val="22"/>
                <w:szCs w:val="22"/>
              </w:rPr>
            </w:pPr>
            <w:r w:rsidRPr="000B56FA">
              <w:rPr>
                <w:sz w:val="22"/>
                <w:szCs w:val="22"/>
              </w:rPr>
              <w:t>Dalykų mokytojai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E4310" w:rsidRPr="000B56FA" w:rsidRDefault="004E4310"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Visi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sz w:val="22"/>
                <w:szCs w:val="22"/>
              </w:rPr>
              <w:t xml:space="preserve">2020 m. </w:t>
            </w:r>
          </w:p>
          <w:p w:rsidR="00AE6A46" w:rsidRPr="000B56FA" w:rsidRDefault="00AE6A46" w:rsidP="00F0489D">
            <w:pPr>
              <w:spacing w:after="0" w:line="240" w:lineRule="auto"/>
              <w:jc w:val="both"/>
              <w:rPr>
                <w:sz w:val="22"/>
                <w:szCs w:val="22"/>
              </w:rPr>
            </w:pPr>
            <w:r w:rsidRPr="000B56FA">
              <w:rPr>
                <w:sz w:val="22"/>
                <w:szCs w:val="22"/>
              </w:rPr>
              <w:t>10 mėn.</w:t>
            </w:r>
          </w:p>
          <w:p w:rsidR="004018B6" w:rsidRPr="000B56FA" w:rsidRDefault="004018B6" w:rsidP="00F0489D">
            <w:pPr>
              <w:spacing w:after="0" w:line="240" w:lineRule="auto"/>
              <w:jc w:val="both"/>
              <w:rPr>
                <w:sz w:val="22"/>
                <w:szCs w:val="22"/>
              </w:rPr>
            </w:pPr>
          </w:p>
          <w:p w:rsidR="008A32C2" w:rsidRPr="000B56FA" w:rsidRDefault="008A32C2"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r w:rsidRPr="000B56FA">
              <w:rPr>
                <w:sz w:val="22"/>
                <w:szCs w:val="22"/>
              </w:rPr>
              <w:t xml:space="preserve">2019 m. </w:t>
            </w:r>
          </w:p>
          <w:p w:rsidR="00AE6A46" w:rsidRPr="000B56FA" w:rsidRDefault="00AE6A46" w:rsidP="00F0489D">
            <w:pPr>
              <w:spacing w:after="0" w:line="240" w:lineRule="auto"/>
              <w:jc w:val="both"/>
              <w:rPr>
                <w:sz w:val="22"/>
                <w:szCs w:val="22"/>
              </w:rPr>
            </w:pPr>
            <w:r w:rsidRPr="000B56FA">
              <w:rPr>
                <w:sz w:val="22"/>
                <w:szCs w:val="22"/>
              </w:rPr>
              <w:t>5 mėn.</w:t>
            </w:r>
          </w:p>
          <w:p w:rsidR="00AE447F" w:rsidRPr="000B56FA" w:rsidRDefault="00AE447F" w:rsidP="00AE447F">
            <w:pPr>
              <w:spacing w:after="0" w:line="240" w:lineRule="auto"/>
              <w:rPr>
                <w:sz w:val="22"/>
                <w:szCs w:val="22"/>
              </w:rPr>
            </w:pPr>
          </w:p>
          <w:p w:rsidR="00AE6A46" w:rsidRPr="000B56FA" w:rsidRDefault="007B41C1" w:rsidP="00AE447F">
            <w:pPr>
              <w:spacing w:after="0" w:line="240" w:lineRule="auto"/>
              <w:rPr>
                <w:sz w:val="22"/>
                <w:szCs w:val="22"/>
              </w:rPr>
            </w:pPr>
            <w:r w:rsidRPr="000B56FA">
              <w:rPr>
                <w:sz w:val="22"/>
                <w:szCs w:val="22"/>
              </w:rPr>
              <w:t>Pagal ilgalaikius planus</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4E4310" w:rsidRPr="000B56FA" w:rsidRDefault="004E4310" w:rsidP="00F0489D">
            <w:pPr>
              <w:spacing w:after="0" w:line="240" w:lineRule="auto"/>
              <w:jc w:val="both"/>
              <w:rPr>
                <w:sz w:val="22"/>
                <w:szCs w:val="22"/>
              </w:rPr>
            </w:pPr>
          </w:p>
          <w:p w:rsidR="004E4310" w:rsidRPr="000B56FA" w:rsidRDefault="004E4310" w:rsidP="00AE447F">
            <w:pPr>
              <w:spacing w:after="0" w:line="240" w:lineRule="auto"/>
              <w:jc w:val="both"/>
              <w:rPr>
                <w:sz w:val="22"/>
                <w:szCs w:val="22"/>
              </w:rPr>
            </w:pPr>
          </w:p>
          <w:p w:rsidR="00AE6A46" w:rsidRPr="000B56FA" w:rsidRDefault="00AE6A46" w:rsidP="00AE447F">
            <w:pPr>
              <w:spacing w:after="0" w:line="240" w:lineRule="auto"/>
              <w:rPr>
                <w:sz w:val="22"/>
                <w:szCs w:val="22"/>
              </w:rPr>
            </w:pPr>
            <w:r w:rsidRPr="000B56FA">
              <w:rPr>
                <w:sz w:val="22"/>
                <w:szCs w:val="22"/>
              </w:rPr>
              <w:t>2018–</w:t>
            </w:r>
            <w:r w:rsidR="007B41C1" w:rsidRPr="000B56FA">
              <w:rPr>
                <w:sz w:val="22"/>
                <w:szCs w:val="22"/>
              </w:rPr>
              <w:t>2020 metai pamokose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sz w:val="22"/>
                <w:szCs w:val="22"/>
              </w:rPr>
              <w:t>Visi mokytojai kels kvalifikaciją.</w:t>
            </w:r>
            <w:r w:rsidR="008A32C2" w:rsidRPr="000B56FA">
              <w:rPr>
                <w:sz w:val="22"/>
                <w:szCs w:val="22"/>
              </w:rPr>
              <w:t xml:space="preserve"> 80 proc. pamokų</w:t>
            </w:r>
            <w:r w:rsidR="004018B6" w:rsidRPr="000B56FA">
              <w:rPr>
                <w:sz w:val="22"/>
                <w:szCs w:val="22"/>
              </w:rPr>
              <w:t xml:space="preserve"> taps įdomios mokiniams, kils mokymosi motyvacija.</w:t>
            </w:r>
          </w:p>
          <w:p w:rsidR="00AE6A46" w:rsidRPr="000B56FA" w:rsidRDefault="00AE6A46" w:rsidP="000C6983">
            <w:pPr>
              <w:spacing w:after="0" w:line="240" w:lineRule="auto"/>
              <w:rPr>
                <w:sz w:val="22"/>
                <w:szCs w:val="22"/>
              </w:rPr>
            </w:pPr>
            <w:r w:rsidRPr="000B56FA">
              <w:rPr>
                <w:sz w:val="22"/>
                <w:szCs w:val="22"/>
              </w:rPr>
              <w:t>Dalijamasi patirtimi kaip paįvairinti užduot</w:t>
            </w:r>
            <w:r w:rsidR="004018B6" w:rsidRPr="000B56FA">
              <w:rPr>
                <w:sz w:val="22"/>
                <w:szCs w:val="22"/>
              </w:rPr>
              <w:t>is, kad būtų patrauklu mokiniui, gerės ugdymosi rezultatai.</w:t>
            </w:r>
          </w:p>
          <w:p w:rsidR="00AE6A46" w:rsidRPr="000B56FA" w:rsidRDefault="00AE6A46" w:rsidP="000C6983">
            <w:pPr>
              <w:pStyle w:val="Default"/>
              <w:rPr>
                <w:color w:val="auto"/>
                <w:sz w:val="22"/>
                <w:szCs w:val="22"/>
              </w:rPr>
            </w:pPr>
            <w:r w:rsidRPr="000B56FA">
              <w:rPr>
                <w:iCs/>
                <w:color w:val="auto"/>
                <w:sz w:val="22"/>
                <w:szCs w:val="22"/>
              </w:rPr>
              <w:t>Geriau tenkinami šiuolaikinių mokinių aktyvaus mokymosi, eksperimentavimo, tyrinėjimo, diskutavimo, bendravimo, bendradarbiavimo poreikiai ir sėkmingiau būtų ugdomos ne tik dalykinės, bet ir bendrosios kompetencijos</w:t>
            </w:r>
            <w:r w:rsidRPr="000B56FA">
              <w:rPr>
                <w:i/>
                <w:iCs/>
                <w:color w:val="auto"/>
                <w:sz w:val="22"/>
                <w:szCs w:val="22"/>
              </w:rPr>
              <w:t xml:space="preserve">. </w:t>
            </w:r>
          </w:p>
          <w:p w:rsidR="00AE6A46" w:rsidRPr="000B56FA" w:rsidRDefault="00AE6A46" w:rsidP="00F0489D">
            <w:pPr>
              <w:spacing w:after="0" w:line="240" w:lineRule="auto"/>
              <w:jc w:val="both"/>
              <w:rPr>
                <w:sz w:val="22"/>
                <w:szCs w:val="22"/>
              </w:rPr>
            </w:pPr>
          </w:p>
        </w:tc>
      </w:tr>
      <w:tr w:rsidR="00D40729" w:rsidTr="00D4072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A022D6" w:rsidRDefault="00AE6A46" w:rsidP="00F0489D">
            <w:pPr>
              <w:spacing w:after="0" w:line="240" w:lineRule="auto"/>
              <w:jc w:val="center"/>
              <w:rPr>
                <w:sz w:val="22"/>
                <w:szCs w:val="22"/>
              </w:rPr>
            </w:pPr>
            <w:r w:rsidRPr="00A022D6">
              <w:rPr>
                <w:sz w:val="22"/>
                <w:szCs w:val="22"/>
              </w:rPr>
              <w:t>5</w:t>
            </w:r>
            <w:r w:rsidR="007B41C1" w:rsidRPr="00A022D6">
              <w:rPr>
                <w:sz w:val="22"/>
                <w:szCs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F0489D">
            <w:pPr>
              <w:spacing w:after="0" w:line="240" w:lineRule="auto"/>
              <w:jc w:val="both"/>
              <w:rPr>
                <w:sz w:val="22"/>
                <w:szCs w:val="22"/>
              </w:rPr>
            </w:pPr>
            <w:r w:rsidRPr="000B56FA">
              <w:rPr>
                <w:bCs/>
                <w:sz w:val="22"/>
                <w:szCs w:val="22"/>
              </w:rPr>
              <w:t>Mokinių mokymosi socialumas (2.3.1. – 2 lygis).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AE447F">
            <w:pPr>
              <w:spacing w:after="0" w:line="240" w:lineRule="auto"/>
              <w:rPr>
                <w:sz w:val="22"/>
                <w:szCs w:val="22"/>
              </w:rPr>
            </w:pPr>
            <w:r w:rsidRPr="000B56FA">
              <w:rPr>
                <w:sz w:val="22"/>
                <w:szCs w:val="22"/>
              </w:rPr>
              <w:t>1. Diskusijos metodinėse grupėse „Kaip stiprinti mokinių socialumą pamokose, būdai ir metodai“.</w:t>
            </w:r>
          </w:p>
          <w:p w:rsidR="00AE6A46" w:rsidRPr="000B56FA" w:rsidRDefault="00AE6A46" w:rsidP="008A32C2">
            <w:pPr>
              <w:spacing w:after="0" w:line="240" w:lineRule="auto"/>
              <w:rPr>
                <w:sz w:val="22"/>
                <w:szCs w:val="22"/>
              </w:rPr>
            </w:pPr>
            <w:r w:rsidRPr="000B56FA">
              <w:rPr>
                <w:sz w:val="22"/>
                <w:szCs w:val="22"/>
              </w:rPr>
              <w:t>2.</w:t>
            </w:r>
            <w:r w:rsidR="007B41C1" w:rsidRPr="000B56FA">
              <w:rPr>
                <w:sz w:val="22"/>
                <w:szCs w:val="22"/>
              </w:rPr>
              <w:t xml:space="preserve"> </w:t>
            </w:r>
            <w:r w:rsidR="008A32C2" w:rsidRPr="000B56FA">
              <w:rPr>
                <w:sz w:val="22"/>
                <w:szCs w:val="22"/>
              </w:rPr>
              <w:t xml:space="preserve">Pamokose </w:t>
            </w:r>
            <w:r w:rsidRPr="000B56FA">
              <w:rPr>
                <w:sz w:val="22"/>
                <w:szCs w:val="22"/>
              </w:rPr>
              <w:t xml:space="preserve"> taikyti</w:t>
            </w:r>
            <w:r w:rsidR="008A32C2" w:rsidRPr="000B56FA">
              <w:rPr>
                <w:sz w:val="22"/>
                <w:szCs w:val="22"/>
              </w:rPr>
              <w:t xml:space="preserve"> darbo porose </w:t>
            </w:r>
            <w:r w:rsidRPr="000B56FA">
              <w:rPr>
                <w:sz w:val="22"/>
                <w:szCs w:val="22"/>
              </w:rPr>
              <w:t xml:space="preserve">ir </w:t>
            </w:r>
            <w:r w:rsidR="008A32C2" w:rsidRPr="000B56FA">
              <w:rPr>
                <w:sz w:val="22"/>
                <w:szCs w:val="22"/>
              </w:rPr>
              <w:t xml:space="preserve">darbo grupinėse </w:t>
            </w:r>
            <w:proofErr w:type="spellStart"/>
            <w:r w:rsidR="008A32C2" w:rsidRPr="000B56FA">
              <w:rPr>
                <w:sz w:val="22"/>
                <w:szCs w:val="22"/>
              </w:rPr>
              <w:t>dmetodus</w:t>
            </w:r>
            <w:proofErr w:type="spellEnd"/>
            <w:r w:rsidR="008A32C2" w:rsidRPr="000B56FA">
              <w:rPr>
                <w:sz w:val="22"/>
                <w:szCs w:val="22"/>
              </w:rPr>
              <w:t>.</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7B41C1">
            <w:pPr>
              <w:spacing w:after="0" w:line="240" w:lineRule="auto"/>
              <w:rPr>
                <w:sz w:val="22"/>
                <w:szCs w:val="22"/>
              </w:rPr>
            </w:pPr>
            <w:r w:rsidRPr="000B56FA">
              <w:rPr>
                <w:sz w:val="22"/>
                <w:szCs w:val="22"/>
              </w:rPr>
              <w:t>3.</w:t>
            </w:r>
            <w:r w:rsidR="007B41C1" w:rsidRPr="000B56FA">
              <w:rPr>
                <w:sz w:val="22"/>
                <w:szCs w:val="22"/>
              </w:rPr>
              <w:t xml:space="preserve"> </w:t>
            </w:r>
            <w:r w:rsidR="008A32C2" w:rsidRPr="000B56FA">
              <w:rPr>
                <w:sz w:val="22"/>
                <w:szCs w:val="22"/>
              </w:rPr>
              <w:t>Visų dalykų pamokose skatinti viešą mokinių kalbėjimą</w:t>
            </w:r>
            <w:r w:rsidRPr="000B56FA">
              <w:rPr>
                <w:sz w:val="22"/>
                <w:szCs w:val="22"/>
              </w:rPr>
              <w:t xml:space="preserve">, minčių </w:t>
            </w:r>
            <w:r w:rsidR="008A32C2" w:rsidRPr="000B56FA">
              <w:rPr>
                <w:sz w:val="22"/>
                <w:szCs w:val="22"/>
              </w:rPr>
              <w:t>pateikimą ir argumentavimą</w:t>
            </w:r>
            <w:r w:rsidRPr="000B56FA">
              <w:rPr>
                <w:sz w:val="22"/>
                <w:szCs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7B41C1" w:rsidP="00F0489D">
            <w:pPr>
              <w:spacing w:after="0" w:line="240" w:lineRule="auto"/>
              <w:jc w:val="both"/>
              <w:rPr>
                <w:sz w:val="22"/>
                <w:szCs w:val="22"/>
              </w:rPr>
            </w:pPr>
            <w:r w:rsidRPr="000B56FA">
              <w:rPr>
                <w:sz w:val="22"/>
                <w:szCs w:val="22"/>
              </w:rPr>
              <w:lastRenderedPageBreak/>
              <w:t>Metodinės grupės</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7B41C1" w:rsidP="00F0489D">
            <w:pPr>
              <w:spacing w:after="0" w:line="240" w:lineRule="auto"/>
              <w:jc w:val="both"/>
              <w:rPr>
                <w:sz w:val="22"/>
                <w:szCs w:val="22"/>
              </w:rPr>
            </w:pPr>
            <w:r w:rsidRPr="000B56FA">
              <w:rPr>
                <w:sz w:val="22"/>
                <w:szCs w:val="22"/>
              </w:rPr>
              <w:t>Dalykų mokytojai</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7B41C1" w:rsidP="00F0489D">
            <w:pPr>
              <w:spacing w:after="0" w:line="240" w:lineRule="auto"/>
              <w:jc w:val="both"/>
              <w:rPr>
                <w:sz w:val="22"/>
                <w:szCs w:val="22"/>
              </w:rPr>
            </w:pPr>
            <w:r w:rsidRPr="000B56FA">
              <w:rPr>
                <w:sz w:val="22"/>
                <w:szCs w:val="22"/>
              </w:rPr>
              <w:t>Visi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47F" w:rsidRPr="000B56FA" w:rsidRDefault="00AE6A46" w:rsidP="00AE447F">
            <w:pPr>
              <w:spacing w:after="0" w:line="240" w:lineRule="auto"/>
              <w:rPr>
                <w:sz w:val="22"/>
                <w:szCs w:val="22"/>
              </w:rPr>
            </w:pPr>
            <w:r w:rsidRPr="000B56FA">
              <w:rPr>
                <w:sz w:val="22"/>
                <w:szCs w:val="22"/>
              </w:rPr>
              <w:lastRenderedPageBreak/>
              <w:t xml:space="preserve">Pagal metodinių </w:t>
            </w:r>
            <w:r w:rsidR="007B41C1" w:rsidRPr="000B56FA">
              <w:rPr>
                <w:sz w:val="22"/>
                <w:szCs w:val="22"/>
              </w:rPr>
              <w:t>grupių veiklos planus</w:t>
            </w:r>
            <w:r w:rsidR="008A32C2" w:rsidRPr="000B56FA">
              <w:rPr>
                <w:sz w:val="22"/>
                <w:szCs w:val="22"/>
              </w:rPr>
              <w:t xml:space="preserve"> (2 kartus per mokslo metus).</w:t>
            </w:r>
          </w:p>
          <w:p w:rsidR="00AE6A46" w:rsidRPr="000B56FA" w:rsidRDefault="008A32C2" w:rsidP="00AE447F">
            <w:pPr>
              <w:spacing w:after="0" w:line="240" w:lineRule="auto"/>
              <w:rPr>
                <w:sz w:val="22"/>
                <w:szCs w:val="22"/>
              </w:rPr>
            </w:pPr>
            <w:r w:rsidRPr="000B56FA">
              <w:rPr>
                <w:sz w:val="22"/>
                <w:szCs w:val="22"/>
              </w:rPr>
              <w:t>Per mokslo metus.</w:t>
            </w: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AE6A46" w:rsidRPr="000B56FA" w:rsidRDefault="00AE6A46" w:rsidP="00F0489D">
            <w:pPr>
              <w:spacing w:after="0" w:line="240" w:lineRule="auto"/>
              <w:jc w:val="both"/>
              <w:rPr>
                <w:sz w:val="22"/>
                <w:szCs w:val="22"/>
              </w:rPr>
            </w:pPr>
          </w:p>
          <w:p w:rsidR="008A32C2" w:rsidRPr="000B56FA" w:rsidRDefault="008A32C2" w:rsidP="00F0489D">
            <w:pPr>
              <w:spacing w:after="0" w:line="240" w:lineRule="auto"/>
              <w:jc w:val="both"/>
              <w:rPr>
                <w:sz w:val="22"/>
                <w:szCs w:val="22"/>
              </w:rPr>
            </w:pPr>
          </w:p>
          <w:p w:rsidR="008A32C2" w:rsidRPr="000B56FA" w:rsidRDefault="008A32C2" w:rsidP="00F0489D">
            <w:pPr>
              <w:spacing w:after="0" w:line="240" w:lineRule="auto"/>
              <w:jc w:val="both"/>
              <w:rPr>
                <w:sz w:val="22"/>
                <w:szCs w:val="22"/>
              </w:rPr>
            </w:pPr>
            <w:r w:rsidRPr="000B56FA">
              <w:rPr>
                <w:sz w:val="22"/>
                <w:szCs w:val="22"/>
              </w:rPr>
              <w:t>Visų dalykų pamokose.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6A46" w:rsidRPr="000B56FA" w:rsidRDefault="00AE6A46" w:rsidP="00494AEC">
            <w:pPr>
              <w:spacing w:after="0" w:line="240" w:lineRule="auto"/>
              <w:rPr>
                <w:sz w:val="22"/>
                <w:szCs w:val="22"/>
              </w:rPr>
            </w:pPr>
            <w:r w:rsidRPr="000B56FA">
              <w:rPr>
                <w:sz w:val="22"/>
                <w:szCs w:val="22"/>
              </w:rPr>
              <w:lastRenderedPageBreak/>
              <w:t>Diskusijoje ieškoma būdų kaip sudominti mokinius dėstomu dalyku, skatinti mokinius siekti geresnių mokymosi rezultatų.</w:t>
            </w:r>
          </w:p>
          <w:p w:rsidR="00AE6A46" w:rsidRPr="000B56FA" w:rsidRDefault="00AE6A46" w:rsidP="00494AEC">
            <w:pPr>
              <w:spacing w:after="0" w:line="240" w:lineRule="auto"/>
              <w:rPr>
                <w:sz w:val="22"/>
                <w:szCs w:val="22"/>
              </w:rPr>
            </w:pPr>
            <w:r w:rsidRPr="000B56FA">
              <w:rPr>
                <w:iCs/>
                <w:sz w:val="22"/>
                <w:szCs w:val="22"/>
              </w:rPr>
              <w:t xml:space="preserve">Išmokus lanksčiai taikyti mokymosi bendradarbiaujant metodus, </w:t>
            </w:r>
            <w:r w:rsidR="008A32C2" w:rsidRPr="000B56FA">
              <w:rPr>
                <w:iCs/>
                <w:sz w:val="22"/>
                <w:szCs w:val="22"/>
              </w:rPr>
              <w:t xml:space="preserve">80 proc. </w:t>
            </w:r>
            <w:r w:rsidRPr="000B56FA">
              <w:rPr>
                <w:iCs/>
                <w:sz w:val="22"/>
                <w:szCs w:val="22"/>
              </w:rPr>
              <w:t>mokinių mokymosi socia</w:t>
            </w:r>
            <w:r w:rsidR="008A32C2" w:rsidRPr="000B56FA">
              <w:rPr>
                <w:iCs/>
                <w:sz w:val="22"/>
                <w:szCs w:val="22"/>
              </w:rPr>
              <w:t xml:space="preserve">lumas pamokose bus sustiprintas. </w:t>
            </w:r>
            <w:r w:rsidRPr="000B56FA">
              <w:rPr>
                <w:sz w:val="22"/>
                <w:szCs w:val="22"/>
              </w:rPr>
              <w:t>Plėtojamos mokinių pergrupav</w:t>
            </w:r>
            <w:r w:rsidR="008A32C2" w:rsidRPr="000B56FA">
              <w:rPr>
                <w:sz w:val="22"/>
                <w:szCs w:val="22"/>
              </w:rPr>
              <w:t xml:space="preserve">imo mokymuisi darbui porose ar grupėse </w:t>
            </w:r>
            <w:r w:rsidRPr="000B56FA">
              <w:rPr>
                <w:sz w:val="22"/>
                <w:szCs w:val="22"/>
              </w:rPr>
              <w:lastRenderedPageBreak/>
              <w:t>strategijos.</w:t>
            </w:r>
          </w:p>
          <w:p w:rsidR="008A32C2" w:rsidRPr="000B56FA" w:rsidRDefault="008A32C2" w:rsidP="00494AEC">
            <w:pPr>
              <w:spacing w:after="0" w:line="240" w:lineRule="auto"/>
              <w:rPr>
                <w:sz w:val="22"/>
                <w:szCs w:val="22"/>
              </w:rPr>
            </w:pPr>
          </w:p>
          <w:p w:rsidR="00AE6A46" w:rsidRPr="000B56FA" w:rsidRDefault="000B56FA" w:rsidP="00494AEC">
            <w:pPr>
              <w:spacing w:after="0" w:line="240" w:lineRule="auto"/>
              <w:rPr>
                <w:sz w:val="22"/>
                <w:szCs w:val="22"/>
              </w:rPr>
            </w:pPr>
            <w:r>
              <w:rPr>
                <w:sz w:val="22"/>
                <w:szCs w:val="22"/>
              </w:rPr>
              <w:t>75</w:t>
            </w:r>
            <w:bookmarkStart w:id="0" w:name="_GoBack"/>
            <w:bookmarkEnd w:id="0"/>
            <w:r w:rsidR="008A32C2" w:rsidRPr="000B56FA">
              <w:rPr>
                <w:sz w:val="22"/>
                <w:szCs w:val="22"/>
              </w:rPr>
              <w:t xml:space="preserve"> proc.</w:t>
            </w:r>
            <w:r w:rsidR="00AE6A46" w:rsidRPr="000B56FA">
              <w:rPr>
                <w:sz w:val="22"/>
                <w:szCs w:val="22"/>
              </w:rPr>
              <w:t xml:space="preserve"> mokinių </w:t>
            </w:r>
            <w:r>
              <w:rPr>
                <w:sz w:val="22"/>
                <w:szCs w:val="22"/>
              </w:rPr>
              <w:t>įgis</w:t>
            </w:r>
            <w:r w:rsidR="008A32C2" w:rsidRPr="000B56FA">
              <w:rPr>
                <w:sz w:val="22"/>
                <w:szCs w:val="22"/>
              </w:rPr>
              <w:t xml:space="preserve"> </w:t>
            </w:r>
            <w:r w:rsidR="00AE6A46" w:rsidRPr="000B56FA">
              <w:rPr>
                <w:sz w:val="22"/>
                <w:szCs w:val="22"/>
              </w:rPr>
              <w:t>komunik</w:t>
            </w:r>
            <w:r>
              <w:rPr>
                <w:sz w:val="22"/>
                <w:szCs w:val="22"/>
              </w:rPr>
              <w:t>avimo ir bendrąsias kompetencija</w:t>
            </w:r>
            <w:r w:rsidR="00AE6A46" w:rsidRPr="000B56FA">
              <w:rPr>
                <w:sz w:val="22"/>
                <w:szCs w:val="22"/>
              </w:rPr>
              <w:t>s.</w:t>
            </w:r>
          </w:p>
        </w:tc>
      </w:tr>
    </w:tbl>
    <w:p w:rsidR="00A13F73" w:rsidRDefault="00A13F73" w:rsidP="00E455AC">
      <w:pPr>
        <w:spacing w:line="240" w:lineRule="auto"/>
        <w:ind w:firstLine="567"/>
        <w:jc w:val="both"/>
      </w:pPr>
    </w:p>
    <w:p w:rsidR="00E95782" w:rsidRDefault="00E95782" w:rsidP="00E455AC">
      <w:pPr>
        <w:spacing w:line="240" w:lineRule="auto"/>
        <w:ind w:firstLine="567"/>
        <w:jc w:val="both"/>
      </w:pPr>
    </w:p>
    <w:p w:rsidR="00E95782" w:rsidRDefault="00E95782" w:rsidP="00E455AC">
      <w:pPr>
        <w:spacing w:line="240" w:lineRule="auto"/>
        <w:ind w:firstLine="567"/>
        <w:jc w:val="both"/>
      </w:pPr>
    </w:p>
    <w:p w:rsidR="00E95782" w:rsidRDefault="00E95782" w:rsidP="00E455AC">
      <w:pPr>
        <w:spacing w:line="240" w:lineRule="auto"/>
        <w:ind w:firstLine="567"/>
        <w:jc w:val="both"/>
        <w:sectPr w:rsidR="00E95782" w:rsidSect="00E95782">
          <w:pgSz w:w="16838" w:h="11906" w:orient="landscape"/>
          <w:pgMar w:top="1134" w:right="567" w:bottom="1134" w:left="1701" w:header="720" w:footer="720" w:gutter="0"/>
          <w:cols w:space="720"/>
        </w:sectPr>
      </w:pPr>
    </w:p>
    <w:p w:rsidR="00E95782" w:rsidRPr="00E95782" w:rsidRDefault="00A7151C" w:rsidP="00E95782">
      <w:pPr>
        <w:spacing w:after="0" w:line="240" w:lineRule="auto"/>
        <w:jc w:val="center"/>
        <w:rPr>
          <w:b/>
        </w:rPr>
      </w:pPr>
      <w:r>
        <w:rPr>
          <w:b/>
        </w:rPr>
        <w:lastRenderedPageBreak/>
        <w:t>IV</w:t>
      </w:r>
      <w:r w:rsidR="00E95782" w:rsidRPr="00E95782">
        <w:rPr>
          <w:b/>
        </w:rPr>
        <w:t xml:space="preserve"> SKYRIUS</w:t>
      </w:r>
    </w:p>
    <w:p w:rsidR="00E95782" w:rsidRPr="00E95782" w:rsidRDefault="00E95782" w:rsidP="00E95782">
      <w:pPr>
        <w:spacing w:after="0" w:line="240" w:lineRule="auto"/>
        <w:jc w:val="center"/>
        <w:rPr>
          <w:b/>
        </w:rPr>
      </w:pPr>
      <w:r w:rsidRPr="00E95782">
        <w:rPr>
          <w:b/>
        </w:rPr>
        <w:t>BAIGIAMOSIOS NUOSTATOS</w:t>
      </w:r>
    </w:p>
    <w:p w:rsidR="00E95782" w:rsidRDefault="00E95782" w:rsidP="00E95782">
      <w:pPr>
        <w:spacing w:line="240" w:lineRule="auto"/>
        <w:jc w:val="both"/>
      </w:pPr>
    </w:p>
    <w:p w:rsidR="002C2F07" w:rsidRDefault="00AE6A46" w:rsidP="00E455AC">
      <w:pPr>
        <w:spacing w:line="240" w:lineRule="auto"/>
        <w:ind w:firstLine="567"/>
        <w:jc w:val="both"/>
      </w:pPr>
      <w:r>
        <w:t xml:space="preserve">Progimnazijos tobulintinų veiklos aspektų priemonių planu papildomi mėnesiniai, metinis ir strateginis progimnazijos veiklos planai. Numatomų priemonių panaudojimo veiksmingumas pamatuojamas diskusijose, apklausose, vykdant </w:t>
      </w:r>
      <w:proofErr w:type="spellStart"/>
      <w:r>
        <w:t>stebėseną</w:t>
      </w:r>
      <w:proofErr w:type="spellEnd"/>
      <w:r>
        <w:t>, analizuojant rezultatus. Už vykdomų priemonių planą atsakinga Metodinė Taryba.</w:t>
      </w:r>
    </w:p>
    <w:p w:rsidR="00E455AC" w:rsidRDefault="00E455AC" w:rsidP="00E455AC">
      <w:pPr>
        <w:spacing w:line="240" w:lineRule="auto"/>
        <w:ind w:firstLine="567"/>
        <w:jc w:val="center"/>
      </w:pPr>
      <w:r>
        <w:t>___________________</w:t>
      </w:r>
    </w:p>
    <w:sectPr w:rsidR="00E455AC" w:rsidSect="00E95782">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71"/>
    <w:multiLevelType w:val="hybridMultilevel"/>
    <w:tmpl w:val="B5AE4B8E"/>
    <w:lvl w:ilvl="0" w:tplc="878464A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nsid w:val="5AB059B1"/>
    <w:multiLevelType w:val="hybridMultilevel"/>
    <w:tmpl w:val="531A7428"/>
    <w:lvl w:ilvl="0" w:tplc="CE58BDC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nsid w:val="78AC3B56"/>
    <w:multiLevelType w:val="hybridMultilevel"/>
    <w:tmpl w:val="6A40A9D6"/>
    <w:lvl w:ilvl="0" w:tplc="698E0280">
      <w:start w:val="1"/>
      <w:numFmt w:val="decimal"/>
      <w:lvlText w:val="%1."/>
      <w:lvlJc w:val="left"/>
      <w:pPr>
        <w:ind w:left="600" w:hanging="360"/>
      </w:pPr>
      <w:rPr>
        <w:rFonts w:eastAsia="Calibri" w:hint="default"/>
        <w:sz w:val="23"/>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46"/>
    <w:rsid w:val="0000062F"/>
    <w:rsid w:val="00007955"/>
    <w:rsid w:val="000244ED"/>
    <w:rsid w:val="00077F35"/>
    <w:rsid w:val="000B56FA"/>
    <w:rsid w:val="000C64E1"/>
    <w:rsid w:val="000C6983"/>
    <w:rsid w:val="00240F2C"/>
    <w:rsid w:val="00251540"/>
    <w:rsid w:val="00285717"/>
    <w:rsid w:val="00300C5D"/>
    <w:rsid w:val="004018B6"/>
    <w:rsid w:val="00404779"/>
    <w:rsid w:val="004815DD"/>
    <w:rsid w:val="004854C3"/>
    <w:rsid w:val="00494AEC"/>
    <w:rsid w:val="004E4310"/>
    <w:rsid w:val="005566E9"/>
    <w:rsid w:val="005A583B"/>
    <w:rsid w:val="005D33BD"/>
    <w:rsid w:val="00600C6E"/>
    <w:rsid w:val="00620D55"/>
    <w:rsid w:val="00623C4C"/>
    <w:rsid w:val="00700AB8"/>
    <w:rsid w:val="007B41C1"/>
    <w:rsid w:val="007B62CE"/>
    <w:rsid w:val="0086190F"/>
    <w:rsid w:val="008A32C2"/>
    <w:rsid w:val="008C4061"/>
    <w:rsid w:val="009774BC"/>
    <w:rsid w:val="009A2262"/>
    <w:rsid w:val="009D011A"/>
    <w:rsid w:val="009E2377"/>
    <w:rsid w:val="00A022D6"/>
    <w:rsid w:val="00A13F73"/>
    <w:rsid w:val="00A7151C"/>
    <w:rsid w:val="00AD24F9"/>
    <w:rsid w:val="00AD46F3"/>
    <w:rsid w:val="00AE447F"/>
    <w:rsid w:val="00AE6A46"/>
    <w:rsid w:val="00B06F07"/>
    <w:rsid w:val="00B17F96"/>
    <w:rsid w:val="00BA6ED5"/>
    <w:rsid w:val="00BE705F"/>
    <w:rsid w:val="00C6649D"/>
    <w:rsid w:val="00CA4129"/>
    <w:rsid w:val="00CC4B2A"/>
    <w:rsid w:val="00D40729"/>
    <w:rsid w:val="00E22988"/>
    <w:rsid w:val="00E36B4D"/>
    <w:rsid w:val="00E455AC"/>
    <w:rsid w:val="00E95782"/>
    <w:rsid w:val="00F0497F"/>
    <w:rsid w:val="00F31D0C"/>
    <w:rsid w:val="00F4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AE6A46"/>
    <w:pPr>
      <w:suppressAutoHyphens/>
      <w:autoSpaceDN w:val="0"/>
      <w:spacing w:after="200" w:line="276" w:lineRule="auto"/>
      <w:textAlignment w:val="baseline"/>
    </w:pPr>
    <w:rPr>
      <w:rFonts w:eastAsia="Calibri"/>
      <w:sz w:val="24"/>
      <w:szCs w:val="24"/>
      <w:lang w:val="lt-LT"/>
    </w:rPr>
  </w:style>
  <w:style w:type="paragraph" w:styleId="Antrat1">
    <w:name w:val="heading 1"/>
    <w:basedOn w:val="prastasis"/>
    <w:next w:val="prastasis"/>
    <w:link w:val="Antrat1Diagrama"/>
    <w:qFormat/>
    <w:rsid w:val="005D33BD"/>
    <w:pPr>
      <w:keepNext/>
      <w:suppressAutoHyphens w:val="0"/>
      <w:autoSpaceDN/>
      <w:spacing w:before="240" w:after="60" w:line="240" w:lineRule="auto"/>
      <w:textAlignment w:val="auto"/>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uppressAutoHyphens w:val="0"/>
      <w:autoSpaceDN/>
      <w:spacing w:after="0" w:line="240" w:lineRule="auto"/>
      <w:jc w:val="center"/>
      <w:textAlignment w:val="auto"/>
    </w:pPr>
    <w:rPr>
      <w:rFonts w:eastAsia="Times New Roman"/>
      <w:b/>
      <w:bCs/>
      <w:lang w:val="en-US"/>
    </w:rPr>
  </w:style>
  <w:style w:type="character" w:customStyle="1" w:styleId="PavadinimasDiagrama">
    <w:name w:val="Pavadinimas Diagrama"/>
    <w:link w:val="Pavadinimas"/>
    <w:rsid w:val="00E36B4D"/>
    <w:rPr>
      <w:b/>
      <w:bCs/>
      <w:sz w:val="24"/>
      <w:szCs w:val="24"/>
    </w:rPr>
  </w:style>
  <w:style w:type="paragraph" w:customStyle="1" w:styleId="Default">
    <w:name w:val="Default"/>
    <w:rsid w:val="00AE6A46"/>
    <w:pPr>
      <w:suppressAutoHyphens/>
      <w:autoSpaceDE w:val="0"/>
      <w:autoSpaceDN w:val="0"/>
      <w:textAlignment w:val="baseline"/>
    </w:pPr>
    <w:rPr>
      <w:rFonts w:eastAsia="Calibri"/>
      <w:color w:val="000000"/>
      <w:sz w:val="24"/>
      <w:szCs w:val="24"/>
      <w:lang w:val="lt-LT"/>
    </w:rPr>
  </w:style>
  <w:style w:type="paragraph" w:styleId="Sraopastraipa">
    <w:name w:val="List Paragraph"/>
    <w:basedOn w:val="prastasis"/>
    <w:uiPriority w:val="34"/>
    <w:qFormat/>
    <w:rsid w:val="00D40729"/>
    <w:pPr>
      <w:ind w:left="720"/>
      <w:contextualSpacing/>
    </w:pPr>
  </w:style>
  <w:style w:type="paragraph" w:styleId="Debesliotekstas">
    <w:name w:val="Balloon Text"/>
    <w:basedOn w:val="prastasis"/>
    <w:link w:val="DebesliotekstasDiagrama"/>
    <w:uiPriority w:val="99"/>
    <w:semiHidden/>
    <w:unhideWhenUsed/>
    <w:rsid w:val="00AD24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4F9"/>
    <w:rPr>
      <w:rFonts w:ascii="Tahoma" w:eastAsia="Calibri"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AE6A46"/>
    <w:pPr>
      <w:suppressAutoHyphens/>
      <w:autoSpaceDN w:val="0"/>
      <w:spacing w:after="200" w:line="276" w:lineRule="auto"/>
      <w:textAlignment w:val="baseline"/>
    </w:pPr>
    <w:rPr>
      <w:rFonts w:eastAsia="Calibri"/>
      <w:sz w:val="24"/>
      <w:szCs w:val="24"/>
      <w:lang w:val="lt-LT"/>
    </w:rPr>
  </w:style>
  <w:style w:type="paragraph" w:styleId="Antrat1">
    <w:name w:val="heading 1"/>
    <w:basedOn w:val="prastasis"/>
    <w:next w:val="prastasis"/>
    <w:link w:val="Antrat1Diagrama"/>
    <w:qFormat/>
    <w:rsid w:val="005D33BD"/>
    <w:pPr>
      <w:keepNext/>
      <w:suppressAutoHyphens w:val="0"/>
      <w:autoSpaceDN/>
      <w:spacing w:before="240" w:after="60" w:line="240" w:lineRule="auto"/>
      <w:textAlignment w:val="auto"/>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uppressAutoHyphens w:val="0"/>
      <w:autoSpaceDN/>
      <w:spacing w:after="0" w:line="240" w:lineRule="auto"/>
      <w:jc w:val="center"/>
      <w:textAlignment w:val="auto"/>
    </w:pPr>
    <w:rPr>
      <w:rFonts w:eastAsia="Times New Roman"/>
      <w:b/>
      <w:bCs/>
      <w:lang w:val="en-US"/>
    </w:rPr>
  </w:style>
  <w:style w:type="character" w:customStyle="1" w:styleId="PavadinimasDiagrama">
    <w:name w:val="Pavadinimas Diagrama"/>
    <w:link w:val="Pavadinimas"/>
    <w:rsid w:val="00E36B4D"/>
    <w:rPr>
      <w:b/>
      <w:bCs/>
      <w:sz w:val="24"/>
      <w:szCs w:val="24"/>
    </w:rPr>
  </w:style>
  <w:style w:type="paragraph" w:customStyle="1" w:styleId="Default">
    <w:name w:val="Default"/>
    <w:rsid w:val="00AE6A46"/>
    <w:pPr>
      <w:suppressAutoHyphens/>
      <w:autoSpaceDE w:val="0"/>
      <w:autoSpaceDN w:val="0"/>
      <w:textAlignment w:val="baseline"/>
    </w:pPr>
    <w:rPr>
      <w:rFonts w:eastAsia="Calibri"/>
      <w:color w:val="000000"/>
      <w:sz w:val="24"/>
      <w:szCs w:val="24"/>
      <w:lang w:val="lt-LT"/>
    </w:rPr>
  </w:style>
  <w:style w:type="paragraph" w:styleId="Sraopastraipa">
    <w:name w:val="List Paragraph"/>
    <w:basedOn w:val="prastasis"/>
    <w:uiPriority w:val="34"/>
    <w:qFormat/>
    <w:rsid w:val="00D40729"/>
    <w:pPr>
      <w:ind w:left="720"/>
      <w:contextualSpacing/>
    </w:pPr>
  </w:style>
  <w:style w:type="paragraph" w:styleId="Debesliotekstas">
    <w:name w:val="Balloon Text"/>
    <w:basedOn w:val="prastasis"/>
    <w:link w:val="DebesliotekstasDiagrama"/>
    <w:uiPriority w:val="99"/>
    <w:semiHidden/>
    <w:unhideWhenUsed/>
    <w:rsid w:val="00AD24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4F9"/>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kytojas\Desktop\2017-2018%20mokslo%20metai\trij&#371;%20met&#371;%20suvestin&#279;.od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t-LT" sz="1400"/>
              <a:t>Ugdymo(si)</a:t>
            </a:r>
            <a:r>
              <a:rPr lang="lt-LT" sz="1400" baseline="0"/>
              <a:t> rezultatų kaita </a:t>
            </a:r>
            <a:endParaRPr lang="lt-LT" sz="1400"/>
          </a:p>
        </c:rich>
      </c:tx>
      <c:overlay val="0"/>
    </c:title>
    <c:autoTitleDeleted val="0"/>
    <c:plotArea>
      <c:layout/>
      <c:lineChart>
        <c:grouping val="standard"/>
        <c:varyColors val="0"/>
        <c:ser>
          <c:idx val="0"/>
          <c:order val="0"/>
          <c:tx>
            <c:strRef>
              <c:f>Lapas2!$C$3</c:f>
              <c:strCache>
                <c:ptCount val="1"/>
                <c:pt idx="0">
                  <c:v>Pažangumas</c:v>
                </c:pt>
              </c:strCache>
            </c:strRef>
          </c:tx>
          <c:dLbls>
            <c:showLegendKey val="0"/>
            <c:showVal val="1"/>
            <c:showCatName val="0"/>
            <c:showSerName val="0"/>
            <c:showPercent val="0"/>
            <c:showBubbleSize val="0"/>
            <c:showLeaderLines val="0"/>
          </c:dLbls>
          <c:cat>
            <c:strRef>
              <c:f>Lapas2!$B$4:$B$7</c:f>
              <c:strCache>
                <c:ptCount val="4"/>
                <c:pt idx="0">
                  <c:v>2014-15</c:v>
                </c:pt>
                <c:pt idx="1">
                  <c:v>2015-16</c:v>
                </c:pt>
                <c:pt idx="2">
                  <c:v>2016-17</c:v>
                </c:pt>
                <c:pt idx="3">
                  <c:v>2017-18</c:v>
                </c:pt>
              </c:strCache>
            </c:strRef>
          </c:cat>
          <c:val>
            <c:numRef>
              <c:f>Lapas2!$C$4:$C$7</c:f>
              <c:numCache>
                <c:formatCode>General</c:formatCode>
                <c:ptCount val="4"/>
                <c:pt idx="0">
                  <c:v>95.09</c:v>
                </c:pt>
                <c:pt idx="1">
                  <c:v>92.92</c:v>
                </c:pt>
                <c:pt idx="2">
                  <c:v>93.91</c:v>
                </c:pt>
                <c:pt idx="3">
                  <c:v>91.75</c:v>
                </c:pt>
              </c:numCache>
            </c:numRef>
          </c:val>
          <c:smooth val="0"/>
        </c:ser>
        <c:ser>
          <c:idx val="1"/>
          <c:order val="1"/>
          <c:tx>
            <c:strRef>
              <c:f>Lapas2!$D$3</c:f>
              <c:strCache>
                <c:ptCount val="1"/>
                <c:pt idx="0">
                  <c:v>Kokybė</c:v>
                </c:pt>
              </c:strCache>
            </c:strRef>
          </c:tx>
          <c:dLbls>
            <c:showLegendKey val="0"/>
            <c:showVal val="1"/>
            <c:showCatName val="0"/>
            <c:showSerName val="0"/>
            <c:showPercent val="0"/>
            <c:showBubbleSize val="0"/>
            <c:showLeaderLines val="0"/>
          </c:dLbls>
          <c:cat>
            <c:strRef>
              <c:f>Lapas2!$B$4:$B$7</c:f>
              <c:strCache>
                <c:ptCount val="4"/>
                <c:pt idx="0">
                  <c:v>2014-15</c:v>
                </c:pt>
                <c:pt idx="1">
                  <c:v>2015-16</c:v>
                </c:pt>
                <c:pt idx="2">
                  <c:v>2016-17</c:v>
                </c:pt>
                <c:pt idx="3">
                  <c:v>2017-18</c:v>
                </c:pt>
              </c:strCache>
            </c:strRef>
          </c:cat>
          <c:val>
            <c:numRef>
              <c:f>Lapas2!$D$4:$D$7</c:f>
              <c:numCache>
                <c:formatCode>General</c:formatCode>
                <c:ptCount val="4"/>
                <c:pt idx="0">
                  <c:v>46.29</c:v>
                </c:pt>
                <c:pt idx="1">
                  <c:v>45.44</c:v>
                </c:pt>
                <c:pt idx="2">
                  <c:v>45.87</c:v>
                </c:pt>
                <c:pt idx="3">
                  <c:v>51.43</c:v>
                </c:pt>
              </c:numCache>
            </c:numRef>
          </c:val>
          <c:smooth val="0"/>
        </c:ser>
        <c:ser>
          <c:idx val="2"/>
          <c:order val="2"/>
          <c:tx>
            <c:strRef>
              <c:f>Lapas2!$E$3</c:f>
              <c:strCache>
                <c:ptCount val="1"/>
                <c:pt idx="0">
                  <c:v>Nepatenkinami </c:v>
                </c:pt>
              </c:strCache>
            </c:strRef>
          </c:tx>
          <c:dLbls>
            <c:showLegendKey val="0"/>
            <c:showVal val="1"/>
            <c:showCatName val="0"/>
            <c:showSerName val="0"/>
            <c:showPercent val="0"/>
            <c:showBubbleSize val="0"/>
            <c:showLeaderLines val="0"/>
          </c:dLbls>
          <c:cat>
            <c:strRef>
              <c:f>Lapas2!$B$4:$B$7</c:f>
              <c:strCache>
                <c:ptCount val="4"/>
                <c:pt idx="0">
                  <c:v>2014-15</c:v>
                </c:pt>
                <c:pt idx="1">
                  <c:v>2015-16</c:v>
                </c:pt>
                <c:pt idx="2">
                  <c:v>2016-17</c:v>
                </c:pt>
                <c:pt idx="3">
                  <c:v>2017-18</c:v>
                </c:pt>
              </c:strCache>
            </c:strRef>
          </c:cat>
          <c:val>
            <c:numRef>
              <c:f>Lapas2!$E$4:$E$7</c:f>
              <c:numCache>
                <c:formatCode>General</c:formatCode>
                <c:ptCount val="4"/>
                <c:pt idx="0">
                  <c:v>4.87</c:v>
                </c:pt>
                <c:pt idx="1">
                  <c:v>7.07</c:v>
                </c:pt>
                <c:pt idx="2">
                  <c:v>5.88</c:v>
                </c:pt>
                <c:pt idx="3">
                  <c:v>2.84</c:v>
                </c:pt>
              </c:numCache>
            </c:numRef>
          </c:val>
          <c:smooth val="0"/>
        </c:ser>
        <c:dLbls>
          <c:showLegendKey val="0"/>
          <c:showVal val="0"/>
          <c:showCatName val="0"/>
          <c:showSerName val="0"/>
          <c:showPercent val="0"/>
          <c:showBubbleSize val="0"/>
        </c:dLbls>
        <c:marker val="1"/>
        <c:smooth val="0"/>
        <c:axId val="79620352"/>
        <c:axId val="86876544"/>
      </c:lineChart>
      <c:catAx>
        <c:axId val="79620352"/>
        <c:scaling>
          <c:orientation val="minMax"/>
        </c:scaling>
        <c:delete val="0"/>
        <c:axPos val="b"/>
        <c:majorTickMark val="none"/>
        <c:minorTickMark val="none"/>
        <c:tickLblPos val="nextTo"/>
        <c:crossAx val="86876544"/>
        <c:crosses val="autoZero"/>
        <c:auto val="1"/>
        <c:lblAlgn val="ctr"/>
        <c:lblOffset val="100"/>
        <c:noMultiLvlLbl val="0"/>
      </c:catAx>
      <c:valAx>
        <c:axId val="86876544"/>
        <c:scaling>
          <c:orientation val="minMax"/>
        </c:scaling>
        <c:delete val="0"/>
        <c:axPos val="l"/>
        <c:majorGridlines/>
        <c:numFmt formatCode="General" sourceLinked="1"/>
        <c:majorTickMark val="none"/>
        <c:minorTickMark val="none"/>
        <c:tickLblPos val="nextTo"/>
        <c:crossAx val="796203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8153</Words>
  <Characters>4648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Mokytojas</cp:lastModifiedBy>
  <cp:revision>2</cp:revision>
  <cp:lastPrinted>2018-06-26T11:54:00Z</cp:lastPrinted>
  <dcterms:created xsi:type="dcterms:W3CDTF">2018-11-19T12:20:00Z</dcterms:created>
  <dcterms:modified xsi:type="dcterms:W3CDTF">2018-11-19T12:20:00Z</dcterms:modified>
</cp:coreProperties>
</file>